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8504"/>
      </w:tblGrid>
      <w:tr w:rsidR="006F6C63" w:rsidRPr="006F6C63" w:rsidTr="006F6C63">
        <w:tc>
          <w:tcPr>
            <w:tcW w:w="0" w:type="auto"/>
            <w:tcMar>
              <w:top w:w="135" w:type="dxa"/>
              <w:left w:w="135" w:type="dxa"/>
              <w:bottom w:w="135" w:type="dxa"/>
              <w:right w:w="135"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234"/>
            </w:tblGrid>
            <w:tr w:rsidR="006F6C63" w:rsidRPr="006F6C63">
              <w:tc>
                <w:tcPr>
                  <w:tcW w:w="8445" w:type="dxa"/>
                  <w:tcMar>
                    <w:top w:w="0" w:type="dxa"/>
                    <w:left w:w="135" w:type="dxa"/>
                    <w:bottom w:w="0" w:type="dxa"/>
                    <w:right w:w="135" w:type="dxa"/>
                  </w:tcMar>
                  <w:hideMark/>
                </w:tcPr>
                <w:p w:rsidR="006F6C63" w:rsidRPr="006F6C63" w:rsidRDefault="006F6C63" w:rsidP="006F6C63">
                  <w:pPr>
                    <w:spacing w:after="0" w:line="338" w:lineRule="atLeast"/>
                    <w:jc w:val="both"/>
                    <w:rPr>
                      <w:rFonts w:ascii="Helvetica" w:eastAsia="Times New Roman" w:hAnsi="Helvetica" w:cs="Helvetica"/>
                      <w:color w:val="222222"/>
                      <w:sz w:val="23"/>
                      <w:szCs w:val="23"/>
                      <w:lang w:eastAsia="es-ES"/>
                    </w:rPr>
                  </w:pPr>
                  <w:r w:rsidRPr="006F6C63">
                    <w:rPr>
                      <w:rFonts w:ascii="Helvetica" w:eastAsia="Times New Roman" w:hAnsi="Helvetica" w:cs="Helvetica"/>
                      <w:color w:val="222222"/>
                      <w:sz w:val="23"/>
                      <w:szCs w:val="23"/>
                      <w:lang w:eastAsia="es-ES"/>
                    </w:rPr>
                    <w:t xml:space="preserve">Uganda, 17 de octubre de 2022 - Un elefante africano de la sabana come junto a su manada en el Parque Nacional de Murchison Falls. En el área, Total </w:t>
                  </w:r>
                  <w:proofErr w:type="spellStart"/>
                  <w:r w:rsidRPr="006F6C63">
                    <w:rPr>
                      <w:rFonts w:ascii="Helvetica" w:eastAsia="Times New Roman" w:hAnsi="Helvetica" w:cs="Helvetica"/>
                      <w:color w:val="222222"/>
                      <w:sz w:val="23"/>
                      <w:szCs w:val="23"/>
                      <w:lang w:eastAsia="es-ES"/>
                    </w:rPr>
                    <w:t>Energies</w:t>
                  </w:r>
                  <w:proofErr w:type="spellEnd"/>
                  <w:r w:rsidRPr="006F6C63">
                    <w:rPr>
                      <w:rFonts w:ascii="Helvetica" w:eastAsia="Times New Roman" w:hAnsi="Helvetica" w:cs="Helvetica"/>
                      <w:color w:val="222222"/>
                      <w:sz w:val="23"/>
                      <w:szCs w:val="23"/>
                      <w:lang w:eastAsia="es-ES"/>
                    </w:rPr>
                    <w:t xml:space="preserve"> construirá más de 30 zonas de perforación. Según un estudio de ONG </w:t>
                  </w:r>
                  <w:proofErr w:type="spellStart"/>
                  <w:r w:rsidRPr="006F6C63">
                    <w:rPr>
                      <w:rFonts w:ascii="Helvetica" w:eastAsia="Times New Roman" w:hAnsi="Helvetica" w:cs="Helvetica"/>
                      <w:color w:val="222222"/>
                      <w:sz w:val="23"/>
                      <w:szCs w:val="23"/>
                      <w:lang w:eastAsia="es-ES"/>
                    </w:rPr>
                    <w:t>Wildlife</w:t>
                  </w:r>
                  <w:proofErr w:type="spellEnd"/>
                  <w:r w:rsidRPr="006F6C63">
                    <w:rPr>
                      <w:rFonts w:ascii="Helvetica" w:eastAsia="Times New Roman" w:hAnsi="Helvetica" w:cs="Helvetica"/>
                      <w:color w:val="222222"/>
                      <w:sz w:val="23"/>
                      <w:szCs w:val="23"/>
                      <w:lang w:eastAsia="es-ES"/>
                    </w:rPr>
                    <w:t xml:space="preserve"> </w:t>
                  </w:r>
                  <w:proofErr w:type="spellStart"/>
                  <w:r w:rsidRPr="006F6C63">
                    <w:rPr>
                      <w:rFonts w:ascii="Helvetica" w:eastAsia="Times New Roman" w:hAnsi="Helvetica" w:cs="Helvetica"/>
                      <w:color w:val="222222"/>
                      <w:sz w:val="23"/>
                      <w:szCs w:val="23"/>
                      <w:lang w:eastAsia="es-ES"/>
                    </w:rPr>
                    <w:t>Conservation</w:t>
                  </w:r>
                  <w:proofErr w:type="spellEnd"/>
                  <w:r w:rsidRPr="006F6C63">
                    <w:rPr>
                      <w:rFonts w:ascii="Helvetica" w:eastAsia="Times New Roman" w:hAnsi="Helvetica" w:cs="Helvetica"/>
                      <w:color w:val="222222"/>
                      <w:sz w:val="23"/>
                      <w:szCs w:val="23"/>
                      <w:lang w:eastAsia="es-ES"/>
                    </w:rPr>
                    <w:t xml:space="preserve"> </w:t>
                  </w:r>
                  <w:proofErr w:type="spellStart"/>
                  <w:r w:rsidRPr="006F6C63">
                    <w:rPr>
                      <w:rFonts w:ascii="Helvetica" w:eastAsia="Times New Roman" w:hAnsi="Helvetica" w:cs="Helvetica"/>
                      <w:color w:val="222222"/>
                      <w:sz w:val="23"/>
                      <w:szCs w:val="23"/>
                      <w:lang w:eastAsia="es-ES"/>
                    </w:rPr>
                    <w:t>Society</w:t>
                  </w:r>
                  <w:proofErr w:type="spellEnd"/>
                  <w:r w:rsidRPr="006F6C63">
                    <w:rPr>
                      <w:rFonts w:ascii="Helvetica" w:eastAsia="Times New Roman" w:hAnsi="Helvetica" w:cs="Helvetica"/>
                      <w:color w:val="222222"/>
                      <w:sz w:val="23"/>
                      <w:szCs w:val="23"/>
                      <w:lang w:eastAsia="es-ES"/>
                    </w:rPr>
                    <w:t xml:space="preserve"> realizado en 2011 en esta zona protegida, un proyecto de estas características alejará a los elefantes hasta 40km2 de su hábitat.</w:t>
                  </w:r>
                </w:p>
              </w:tc>
            </w:tr>
          </w:tbl>
          <w:p w:rsidR="006F6C63" w:rsidRPr="006F6C63" w:rsidRDefault="006F6C63" w:rsidP="006F6C63">
            <w:pPr>
              <w:spacing w:after="0" w:line="240" w:lineRule="auto"/>
              <w:rPr>
                <w:rFonts w:ascii="Arial" w:eastAsia="Times New Roman" w:hAnsi="Arial" w:cs="Arial"/>
                <w:color w:val="222222"/>
                <w:sz w:val="24"/>
                <w:szCs w:val="24"/>
                <w:lang w:eastAsia="es-ES"/>
              </w:rPr>
            </w:pPr>
          </w:p>
        </w:tc>
      </w:tr>
    </w:tbl>
    <w:p w:rsidR="006F6C63" w:rsidRPr="006F6C63" w:rsidRDefault="006F6C63" w:rsidP="006F6C63">
      <w:pPr>
        <w:spacing w:after="0" w:line="240" w:lineRule="auto"/>
        <w:rPr>
          <w:rFonts w:ascii="Times New Roman" w:eastAsia="Times New Roman" w:hAnsi="Times New Roman" w:cs="Times New Roman"/>
          <w:vanish/>
          <w:sz w:val="24"/>
          <w:szCs w:val="24"/>
          <w:lang w:eastAsia="es-ES"/>
        </w:rPr>
      </w:pPr>
    </w:p>
    <w:tbl>
      <w:tblPr>
        <w:tblW w:w="5000" w:type="pct"/>
        <w:tblCellMar>
          <w:left w:w="0" w:type="dxa"/>
          <w:right w:w="0" w:type="dxa"/>
        </w:tblCellMar>
        <w:tblLook w:val="04A0" w:firstRow="1" w:lastRow="0" w:firstColumn="1" w:lastColumn="0" w:noHBand="0" w:noVBand="1"/>
      </w:tblPr>
      <w:tblGrid>
        <w:gridCol w:w="8504"/>
      </w:tblGrid>
      <w:tr w:rsidR="006F6C63" w:rsidRPr="006F6C63" w:rsidTr="006F6C63">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6F6C63" w:rsidRPr="006F6C63">
              <w:tc>
                <w:tcPr>
                  <w:tcW w:w="0" w:type="auto"/>
                  <w:tcMar>
                    <w:top w:w="0" w:type="dxa"/>
                    <w:left w:w="270" w:type="dxa"/>
                    <w:bottom w:w="135" w:type="dxa"/>
                    <w:right w:w="270" w:type="dxa"/>
                  </w:tcMar>
                  <w:hideMark/>
                </w:tcPr>
                <w:p w:rsidR="006F6C63" w:rsidRPr="006F6C63" w:rsidRDefault="006F6C63" w:rsidP="006F6C63">
                  <w:pPr>
                    <w:spacing w:before="150" w:after="150" w:line="338" w:lineRule="atLeast"/>
                    <w:jc w:val="center"/>
                    <w:rPr>
                      <w:rFonts w:ascii="Helvetica" w:eastAsia="Times New Roman" w:hAnsi="Helvetica" w:cs="Helvetica"/>
                      <w:color w:val="222222"/>
                      <w:sz w:val="23"/>
                      <w:szCs w:val="23"/>
                      <w:lang w:eastAsia="es-ES"/>
                    </w:rPr>
                  </w:pPr>
                  <w:r w:rsidRPr="006F6C63">
                    <w:rPr>
                      <w:rFonts w:ascii="Helvetica" w:eastAsia="Times New Roman" w:hAnsi="Helvetica" w:cs="Helvetica"/>
                      <w:b/>
                      <w:bCs/>
                      <w:color w:val="222222"/>
                      <w:sz w:val="30"/>
                      <w:szCs w:val="30"/>
                      <w:lang w:eastAsia="es-ES"/>
                    </w:rPr>
                    <w:t>VI. Los diez pozos de petróleo que amenazan a los ingenieros del ecosistema en el Parque de Murchison Falls</w:t>
                  </w:r>
                </w:p>
                <w:p w:rsidR="006F6C63" w:rsidRPr="006F6C63" w:rsidRDefault="006F6C63" w:rsidP="006F6C63">
                  <w:pPr>
                    <w:spacing w:before="150" w:after="150" w:line="338" w:lineRule="atLeast"/>
                    <w:jc w:val="both"/>
                    <w:rPr>
                      <w:rFonts w:ascii="Helvetica" w:eastAsia="Times New Roman" w:hAnsi="Helvetica" w:cs="Helvetica"/>
                      <w:color w:val="222222"/>
                      <w:sz w:val="23"/>
                      <w:szCs w:val="23"/>
                      <w:lang w:eastAsia="es-ES"/>
                    </w:rPr>
                  </w:pPr>
                  <w:r w:rsidRPr="006F6C63">
                    <w:rPr>
                      <w:rFonts w:ascii="Helvetica" w:eastAsia="Times New Roman" w:hAnsi="Helvetica" w:cs="Helvetica"/>
                      <w:color w:val="222222"/>
                      <w:sz w:val="23"/>
                      <w:szCs w:val="23"/>
                      <w:lang w:eastAsia="es-ES"/>
                    </w:rPr>
                    <w:br/>
                  </w:r>
                  <w:r w:rsidRPr="006F6C63">
                    <w:rPr>
                      <w:rFonts w:ascii="Helvetica" w:eastAsia="Times New Roman" w:hAnsi="Helvetica" w:cs="Helvetica"/>
                      <w:b/>
                      <w:bCs/>
                      <w:color w:val="222222"/>
                      <w:sz w:val="23"/>
                      <w:szCs w:val="23"/>
                      <w:lang w:eastAsia="es-ES"/>
                    </w:rPr>
                    <w:t xml:space="preserve">Texto: David Soler y Soraya Aybar. Fotografías: Pablo </w:t>
                  </w:r>
                  <w:proofErr w:type="spellStart"/>
                  <w:r w:rsidRPr="006F6C63">
                    <w:rPr>
                      <w:rFonts w:ascii="Helvetica" w:eastAsia="Times New Roman" w:hAnsi="Helvetica" w:cs="Helvetica"/>
                      <w:b/>
                      <w:bCs/>
                      <w:color w:val="222222"/>
                      <w:sz w:val="23"/>
                      <w:szCs w:val="23"/>
                      <w:lang w:eastAsia="es-ES"/>
                    </w:rPr>
                    <w:t>Garrigós</w:t>
                  </w:r>
                  <w:proofErr w:type="spellEnd"/>
                  <w:r w:rsidRPr="006F6C63">
                    <w:rPr>
                      <w:rFonts w:ascii="Helvetica" w:eastAsia="Times New Roman" w:hAnsi="Helvetica" w:cs="Helvetica"/>
                      <w:b/>
                      <w:bCs/>
                      <w:color w:val="222222"/>
                      <w:sz w:val="23"/>
                      <w:szCs w:val="23"/>
                      <w:lang w:eastAsia="es-ES"/>
                    </w:rPr>
                    <w:t xml:space="preserve"> </w:t>
                  </w:r>
                  <w:proofErr w:type="spellStart"/>
                  <w:r w:rsidRPr="006F6C63">
                    <w:rPr>
                      <w:rFonts w:ascii="Helvetica" w:eastAsia="Times New Roman" w:hAnsi="Helvetica" w:cs="Helvetica"/>
                      <w:b/>
                      <w:bCs/>
                      <w:color w:val="222222"/>
                      <w:sz w:val="23"/>
                      <w:szCs w:val="23"/>
                      <w:lang w:eastAsia="es-ES"/>
                    </w:rPr>
                    <w:t>Cucarella</w:t>
                  </w:r>
                  <w:proofErr w:type="spellEnd"/>
                  <w:r w:rsidRPr="006F6C63">
                    <w:rPr>
                      <w:rFonts w:ascii="Helvetica" w:eastAsia="Times New Roman" w:hAnsi="Helvetica" w:cs="Helvetica"/>
                      <w:b/>
                      <w:bCs/>
                      <w:color w:val="222222"/>
                      <w:sz w:val="23"/>
                      <w:szCs w:val="23"/>
                      <w:lang w:eastAsia="es-ES"/>
                    </w:rPr>
                    <w:t>. </w:t>
                  </w:r>
                  <w:r w:rsidRPr="006F6C63">
                    <w:rPr>
                      <w:rFonts w:ascii="Helvetica" w:eastAsia="Times New Roman" w:hAnsi="Helvetica" w:cs="Helvetica"/>
                      <w:color w:val="222222"/>
                      <w:sz w:val="23"/>
                      <w:szCs w:val="23"/>
                      <w:lang w:eastAsia="es-ES"/>
                    </w:rPr>
                    <w:br/>
                  </w:r>
                  <w:r w:rsidRPr="006F6C63">
                    <w:rPr>
                      <w:rFonts w:ascii="Helvetica" w:eastAsia="Times New Roman" w:hAnsi="Helvetica" w:cs="Helvetica"/>
                      <w:color w:val="222222"/>
                      <w:sz w:val="23"/>
                      <w:szCs w:val="23"/>
                      <w:lang w:eastAsia="es-ES"/>
                    </w:rPr>
                    <w:br/>
                  </w:r>
                  <w:r w:rsidRPr="006F6C63">
                    <w:rPr>
                      <w:rFonts w:ascii="Helvetica" w:eastAsia="Times New Roman" w:hAnsi="Helvetica" w:cs="Helvetica"/>
                      <w:b/>
                      <w:bCs/>
                      <w:color w:val="222222"/>
                      <w:sz w:val="27"/>
                      <w:szCs w:val="27"/>
                      <w:lang w:eastAsia="es-ES"/>
                    </w:rPr>
                    <w:t xml:space="preserve">El parque de </w:t>
                  </w:r>
                  <w:proofErr w:type="spellStart"/>
                  <w:r w:rsidRPr="006F6C63">
                    <w:rPr>
                      <w:rFonts w:ascii="Helvetica" w:eastAsia="Times New Roman" w:hAnsi="Helvetica" w:cs="Helvetica"/>
                      <w:b/>
                      <w:bCs/>
                      <w:color w:val="222222"/>
                      <w:sz w:val="27"/>
                      <w:szCs w:val="27"/>
                      <w:lang w:eastAsia="es-ES"/>
                    </w:rPr>
                    <w:t>Tilenga</w:t>
                  </w:r>
                  <w:proofErr w:type="spellEnd"/>
                  <w:r w:rsidRPr="006F6C63">
                    <w:rPr>
                      <w:rFonts w:ascii="Helvetica" w:eastAsia="Times New Roman" w:hAnsi="Helvetica" w:cs="Helvetica"/>
                      <w:b/>
                      <w:bCs/>
                      <w:color w:val="222222"/>
                      <w:sz w:val="27"/>
                      <w:szCs w:val="27"/>
                      <w:lang w:eastAsia="es-ES"/>
                    </w:rPr>
                    <w:t>, una de las principales fuentes de alimentación para la tubería de petróleo de EACOP, ha metido un pie en uno de los parques nacionales con el mayor número de mamíferos y biodiversidad del este de África. </w:t>
                  </w:r>
                  <w:r w:rsidRPr="006F6C63">
                    <w:rPr>
                      <w:rFonts w:ascii="Helvetica" w:eastAsia="Times New Roman" w:hAnsi="Helvetica" w:cs="Helvetica"/>
                      <w:color w:val="222222"/>
                      <w:sz w:val="23"/>
                      <w:szCs w:val="23"/>
                      <w:lang w:eastAsia="es-ES"/>
                    </w:rPr>
                    <w:br/>
                  </w:r>
                  <w:r w:rsidRPr="006F6C63">
                    <w:rPr>
                      <w:rFonts w:ascii="Helvetica" w:eastAsia="Times New Roman" w:hAnsi="Helvetica" w:cs="Helvetica"/>
                      <w:color w:val="222222"/>
                      <w:sz w:val="23"/>
                      <w:szCs w:val="23"/>
                      <w:lang w:eastAsia="es-ES"/>
                    </w:rPr>
                    <w:br/>
                    <w:t>“¿Cuál habría sido una mejor opción?”, le pregunté a Alex (nombre ficticio para mantener su anonimato). Estaba sentado en primera fila, al lado del conductor de nuestro coche. Con la escopeta bajo sus pies y la mirada perdida en el horizonte del Parque Nacional de Murchison Falls en Uganda, Alex lleva casi 10 años trabajando aquí. “Como guardabosque no puedo hablar, pero sí como conservacionista. Deberían de haber utilizado el petróleo que está fuera del parque y olvidar lo que está dentro”, contestó. </w:t>
                  </w:r>
                  <w:r w:rsidRPr="006F6C63">
                    <w:rPr>
                      <w:rFonts w:ascii="Helvetica" w:eastAsia="Times New Roman" w:hAnsi="Helvetica" w:cs="Helvetica"/>
                      <w:color w:val="222222"/>
                      <w:sz w:val="23"/>
                      <w:szCs w:val="23"/>
                      <w:lang w:eastAsia="es-ES"/>
                    </w:rPr>
                    <w:br/>
                  </w:r>
                  <w:r w:rsidRPr="006F6C63">
                    <w:rPr>
                      <w:rFonts w:ascii="Helvetica" w:eastAsia="Times New Roman" w:hAnsi="Helvetica" w:cs="Helvetica"/>
                      <w:color w:val="222222"/>
                      <w:sz w:val="23"/>
                      <w:szCs w:val="23"/>
                      <w:lang w:eastAsia="es-ES"/>
                    </w:rPr>
                    <w:br/>
                    <w:t>Alrededor de </w:t>
                  </w:r>
                  <w:r w:rsidRPr="006F6C63">
                    <w:rPr>
                      <w:rFonts w:ascii="Helvetica" w:eastAsia="Times New Roman" w:hAnsi="Helvetica" w:cs="Helvetica"/>
                      <w:b/>
                      <w:bCs/>
                      <w:color w:val="222222"/>
                      <w:sz w:val="23"/>
                      <w:szCs w:val="23"/>
                      <w:lang w:eastAsia="es-ES"/>
                    </w:rPr>
                    <w:t>76 tipos de mamíferos </w:t>
                  </w:r>
                  <w:r w:rsidRPr="006F6C63">
                    <w:rPr>
                      <w:rFonts w:ascii="Helvetica" w:eastAsia="Times New Roman" w:hAnsi="Helvetica" w:cs="Helvetica"/>
                      <w:color w:val="222222"/>
                      <w:sz w:val="23"/>
                      <w:szCs w:val="23"/>
                      <w:lang w:eastAsia="es-ES"/>
                    </w:rPr>
                    <w:t>conviven dentro de uno de los parques nacionales más importantes del país, que desde febrero comparten espacio, o eso intentan, con una carretera recién asfaltada, cientos de camiones y vibraciones que llegan desde los pozos petrolíferos que alimentarán el </w:t>
                  </w:r>
                  <w:hyperlink r:id="rId4" w:tgtFrame="_blank" w:history="1">
                    <w:r w:rsidRPr="006F6C63">
                      <w:rPr>
                        <w:rFonts w:ascii="Helvetica" w:eastAsia="Times New Roman" w:hAnsi="Helvetica" w:cs="Helvetica"/>
                        <w:color w:val="2A7579"/>
                        <w:sz w:val="23"/>
                        <w:szCs w:val="23"/>
                        <w:u w:val="single"/>
                        <w:lang w:eastAsia="es-ES"/>
                      </w:rPr>
                      <w:t>Oleoducto de África Oriental (EACOP, por sus siglas en inglés)</w:t>
                    </w:r>
                  </w:hyperlink>
                  <w:r w:rsidRPr="006F6C63">
                    <w:rPr>
                      <w:rFonts w:ascii="Helvetica" w:eastAsia="Times New Roman" w:hAnsi="Helvetica" w:cs="Helvetica"/>
                      <w:color w:val="222222"/>
                      <w:sz w:val="23"/>
                      <w:szCs w:val="23"/>
                      <w:lang w:eastAsia="es-ES"/>
                    </w:rPr>
                    <w:t>. “Al menos todos los días encuentras un animal tirado en el camino. La carretera está recién asfaltada y los coches no circulan al límite establecido de 40 km/h”, añade.</w:t>
                  </w:r>
                  <w:r w:rsidRPr="006F6C63">
                    <w:rPr>
                      <w:rFonts w:ascii="Helvetica" w:eastAsia="Times New Roman" w:hAnsi="Helvetica" w:cs="Helvetica"/>
                      <w:color w:val="222222"/>
                      <w:sz w:val="23"/>
                      <w:szCs w:val="23"/>
                      <w:lang w:eastAsia="es-ES"/>
                    </w:rPr>
                    <w:br/>
                  </w:r>
                  <w:r w:rsidRPr="006F6C63">
                    <w:rPr>
                      <w:rFonts w:ascii="Helvetica" w:eastAsia="Times New Roman" w:hAnsi="Helvetica" w:cs="Helvetica"/>
                      <w:color w:val="222222"/>
                      <w:sz w:val="23"/>
                      <w:szCs w:val="23"/>
                      <w:lang w:eastAsia="es-ES"/>
                    </w:rPr>
                    <w:br/>
                    <w:t>Dentro del Parque Nacional de Murchison Falls,</w:t>
                  </w:r>
                  <w:r w:rsidRPr="006F6C63">
                    <w:rPr>
                      <w:rFonts w:ascii="Helvetica" w:eastAsia="Times New Roman" w:hAnsi="Helvetica" w:cs="Helvetica"/>
                      <w:b/>
                      <w:bCs/>
                      <w:color w:val="222222"/>
                      <w:sz w:val="23"/>
                      <w:szCs w:val="23"/>
                      <w:lang w:eastAsia="es-ES"/>
                    </w:rPr>
                    <w:t xml:space="preserve"> Total </w:t>
                  </w:r>
                  <w:proofErr w:type="spellStart"/>
                  <w:r w:rsidRPr="006F6C63">
                    <w:rPr>
                      <w:rFonts w:ascii="Helvetica" w:eastAsia="Times New Roman" w:hAnsi="Helvetica" w:cs="Helvetica"/>
                      <w:b/>
                      <w:bCs/>
                      <w:color w:val="222222"/>
                      <w:sz w:val="23"/>
                      <w:szCs w:val="23"/>
                      <w:lang w:eastAsia="es-ES"/>
                    </w:rPr>
                    <w:t>Energies</w:t>
                  </w:r>
                  <w:proofErr w:type="spellEnd"/>
                  <w:r w:rsidRPr="006F6C63">
                    <w:rPr>
                      <w:rFonts w:ascii="Helvetica" w:eastAsia="Times New Roman" w:hAnsi="Helvetica" w:cs="Helvetica"/>
                      <w:color w:val="222222"/>
                      <w:sz w:val="23"/>
                      <w:szCs w:val="23"/>
                      <w:lang w:eastAsia="es-ES"/>
                    </w:rPr>
                    <w:t>, el principal jugador en EACOP, está desarrollando </w:t>
                  </w:r>
                  <w:hyperlink r:id="rId5" w:tgtFrame="_blank" w:history="1">
                    <w:r w:rsidRPr="006F6C63">
                      <w:rPr>
                        <w:rFonts w:ascii="Helvetica" w:eastAsia="Times New Roman" w:hAnsi="Helvetica" w:cs="Helvetica"/>
                        <w:color w:val="2A7579"/>
                        <w:sz w:val="23"/>
                        <w:szCs w:val="23"/>
                        <w:u w:val="single"/>
                        <w:lang w:eastAsia="es-ES"/>
                      </w:rPr>
                      <w:t xml:space="preserve">el proyecto </w:t>
                    </w:r>
                    <w:proofErr w:type="spellStart"/>
                    <w:r w:rsidRPr="006F6C63">
                      <w:rPr>
                        <w:rFonts w:ascii="Helvetica" w:eastAsia="Times New Roman" w:hAnsi="Helvetica" w:cs="Helvetica"/>
                        <w:color w:val="2A7579"/>
                        <w:sz w:val="23"/>
                        <w:szCs w:val="23"/>
                        <w:u w:val="single"/>
                        <w:lang w:eastAsia="es-ES"/>
                      </w:rPr>
                      <w:t>Tilenga</w:t>
                    </w:r>
                    <w:proofErr w:type="spellEnd"/>
                    <w:r w:rsidRPr="006F6C63">
                      <w:rPr>
                        <w:rFonts w:ascii="Helvetica" w:eastAsia="Times New Roman" w:hAnsi="Helvetica" w:cs="Helvetica"/>
                        <w:color w:val="2A7579"/>
                        <w:sz w:val="23"/>
                        <w:szCs w:val="23"/>
                        <w:u w:val="single"/>
                        <w:lang w:eastAsia="es-ES"/>
                      </w:rPr>
                      <w:t xml:space="preserve"> a través de la construcción de un total de</w:t>
                    </w:r>
                    <w:r w:rsidRPr="006F6C63">
                      <w:rPr>
                        <w:rFonts w:ascii="Helvetica" w:eastAsia="Times New Roman" w:hAnsi="Helvetica" w:cs="Helvetica"/>
                        <w:b/>
                        <w:bCs/>
                        <w:color w:val="2A7579"/>
                        <w:sz w:val="23"/>
                        <w:szCs w:val="23"/>
                        <w:lang w:eastAsia="es-ES"/>
                      </w:rPr>
                      <w:t xml:space="preserve"> 31 pozos de petróleo, de los cuales 10, están en </w:t>
                    </w:r>
                    <w:r w:rsidRPr="006F6C63">
                      <w:rPr>
                        <w:rFonts w:ascii="Helvetica" w:eastAsia="Times New Roman" w:hAnsi="Helvetica" w:cs="Helvetica"/>
                        <w:b/>
                        <w:bCs/>
                        <w:color w:val="2A7579"/>
                        <w:sz w:val="23"/>
                        <w:szCs w:val="23"/>
                        <w:lang w:eastAsia="es-ES"/>
                      </w:rPr>
                      <w:lastRenderedPageBreak/>
                      <w:t>el lado norte del parque</w:t>
                    </w:r>
                  </w:hyperlink>
                  <w:r w:rsidRPr="006F6C63">
                    <w:rPr>
                      <w:rFonts w:ascii="Helvetica" w:eastAsia="Times New Roman" w:hAnsi="Helvetica" w:cs="Helvetica"/>
                      <w:color w:val="222222"/>
                      <w:sz w:val="23"/>
                      <w:szCs w:val="23"/>
                      <w:lang w:eastAsia="es-ES"/>
                    </w:rPr>
                    <w:t>, donde viven la mayoría de los animales.  “En Murchison conviven los cinco grandes mamíferos de África que, a su vez, son los que más aportan al ecosistema. Aun así, todos contribuyen, incluso el gusano más pequeño crea erosión en el suelo”, cuenta Alex.</w:t>
                  </w:r>
                  <w:r w:rsidRPr="006F6C63">
                    <w:rPr>
                      <w:rFonts w:ascii="Helvetica" w:eastAsia="Times New Roman" w:hAnsi="Helvetica" w:cs="Helvetica"/>
                      <w:color w:val="222222"/>
                      <w:sz w:val="23"/>
                      <w:szCs w:val="23"/>
                      <w:lang w:eastAsia="es-ES"/>
                    </w:rPr>
                    <w:br/>
                  </w:r>
                  <w:r w:rsidRPr="006F6C63">
                    <w:rPr>
                      <w:rFonts w:ascii="Helvetica" w:eastAsia="Times New Roman" w:hAnsi="Helvetica" w:cs="Helvetica"/>
                      <w:color w:val="222222"/>
                      <w:sz w:val="23"/>
                      <w:szCs w:val="23"/>
                      <w:lang w:eastAsia="es-ES"/>
                    </w:rPr>
                    <w:br/>
                    <w:t>Fauna a un lado, el parque posee el </w:t>
                  </w:r>
                  <w:r w:rsidRPr="006F6C63">
                    <w:rPr>
                      <w:rFonts w:ascii="Helvetica" w:eastAsia="Times New Roman" w:hAnsi="Helvetica" w:cs="Helvetica"/>
                      <w:b/>
                      <w:bCs/>
                      <w:color w:val="222222"/>
                      <w:sz w:val="23"/>
                      <w:szCs w:val="23"/>
                      <w:lang w:eastAsia="es-ES"/>
                    </w:rPr>
                    <w:t>83% de las reservas de petróleo en el lado ugandés del Lago Alberto</w:t>
                  </w:r>
                  <w:r w:rsidRPr="006F6C63">
                    <w:rPr>
                      <w:rFonts w:ascii="Helvetica" w:eastAsia="Times New Roman" w:hAnsi="Helvetica" w:cs="Helvetica"/>
                      <w:color w:val="222222"/>
                      <w:sz w:val="23"/>
                      <w:szCs w:val="23"/>
                      <w:lang w:eastAsia="es-ES"/>
                    </w:rPr>
                    <w:t>. </w:t>
                  </w:r>
                  <w:r w:rsidRPr="006F6C63">
                    <w:rPr>
                      <w:rFonts w:ascii="Helvetica" w:eastAsia="Times New Roman" w:hAnsi="Helvetica" w:cs="Helvetica"/>
                      <w:b/>
                      <w:bCs/>
                      <w:color w:val="222222"/>
                      <w:sz w:val="23"/>
                      <w:szCs w:val="23"/>
                      <w:lang w:eastAsia="es-ES"/>
                    </w:rPr>
                    <w:t>Alrededor de 204.000 barriles de petróleo</w:t>
                  </w:r>
                  <w:r w:rsidRPr="006F6C63">
                    <w:rPr>
                      <w:rFonts w:ascii="Helvetica" w:eastAsia="Times New Roman" w:hAnsi="Helvetica" w:cs="Helvetica"/>
                      <w:color w:val="222222"/>
                      <w:sz w:val="23"/>
                      <w:szCs w:val="23"/>
                      <w:lang w:eastAsia="es-ES"/>
                    </w:rPr>
                    <w:t xml:space="preserve">, a máxima capacidad, saldrán cada día del Área de Conservación de Murchison Falls a través de un oleoducto que conectará con la refinería de </w:t>
                  </w:r>
                  <w:proofErr w:type="spellStart"/>
                  <w:r w:rsidRPr="006F6C63">
                    <w:rPr>
                      <w:rFonts w:ascii="Helvetica" w:eastAsia="Times New Roman" w:hAnsi="Helvetica" w:cs="Helvetica"/>
                      <w:color w:val="222222"/>
                      <w:sz w:val="23"/>
                      <w:szCs w:val="23"/>
                      <w:lang w:eastAsia="es-ES"/>
                    </w:rPr>
                    <w:t>Kabaale</w:t>
                  </w:r>
                  <w:proofErr w:type="spellEnd"/>
                  <w:r w:rsidRPr="006F6C63">
                    <w:rPr>
                      <w:rFonts w:ascii="Helvetica" w:eastAsia="Times New Roman" w:hAnsi="Helvetica" w:cs="Helvetica"/>
                      <w:color w:val="222222"/>
                      <w:sz w:val="23"/>
                      <w:szCs w:val="23"/>
                      <w:lang w:eastAsia="es-ES"/>
                    </w:rPr>
                    <w:t xml:space="preserve"> en </w:t>
                  </w:r>
                  <w:proofErr w:type="spellStart"/>
                  <w:r w:rsidRPr="006F6C63">
                    <w:rPr>
                      <w:rFonts w:ascii="Helvetica" w:eastAsia="Times New Roman" w:hAnsi="Helvetica" w:cs="Helvetica"/>
                      <w:color w:val="222222"/>
                      <w:sz w:val="23"/>
                      <w:szCs w:val="23"/>
                      <w:lang w:eastAsia="es-ES"/>
                    </w:rPr>
                    <w:t>Hoima</w:t>
                  </w:r>
                  <w:proofErr w:type="spellEnd"/>
                  <w:r w:rsidRPr="006F6C63">
                    <w:rPr>
                      <w:rFonts w:ascii="Helvetica" w:eastAsia="Times New Roman" w:hAnsi="Helvetica" w:cs="Helvetica"/>
                      <w:color w:val="222222"/>
                      <w:sz w:val="23"/>
                      <w:szCs w:val="23"/>
                      <w:lang w:eastAsia="es-ES"/>
                    </w:rPr>
                    <w:t>, Uganda y, finalmente, con EACOP. </w:t>
                  </w:r>
                  <w:r w:rsidRPr="006F6C63">
                    <w:rPr>
                      <w:rFonts w:ascii="Helvetica" w:eastAsia="Times New Roman" w:hAnsi="Helvetica" w:cs="Helvetica"/>
                      <w:color w:val="222222"/>
                      <w:sz w:val="23"/>
                      <w:szCs w:val="23"/>
                      <w:lang w:eastAsia="es-ES"/>
                    </w:rPr>
                    <w:br/>
                  </w:r>
                  <w:r w:rsidRPr="006F6C63">
                    <w:rPr>
                      <w:rFonts w:ascii="Helvetica" w:eastAsia="Times New Roman" w:hAnsi="Helvetica" w:cs="Helvetica"/>
                      <w:color w:val="222222"/>
                      <w:sz w:val="23"/>
                      <w:szCs w:val="23"/>
                      <w:lang w:eastAsia="es-ES"/>
                    </w:rPr>
                    <w:br/>
                  </w:r>
                  <w:r w:rsidRPr="006F6C63">
                    <w:rPr>
                      <w:rFonts w:ascii="Helvetica" w:eastAsia="Times New Roman" w:hAnsi="Helvetica" w:cs="Helvetica"/>
                      <w:b/>
                      <w:bCs/>
                      <w:color w:val="222222"/>
                      <w:sz w:val="24"/>
                      <w:szCs w:val="24"/>
                      <w:lang w:eastAsia="es-ES"/>
                    </w:rPr>
                    <w:t>No hay parque con petróleo y sin elefantes</w:t>
                  </w:r>
                  <w:r w:rsidRPr="006F6C63">
                    <w:rPr>
                      <w:rFonts w:ascii="Helvetica" w:eastAsia="Times New Roman" w:hAnsi="Helvetica" w:cs="Helvetica"/>
                      <w:color w:val="222222"/>
                      <w:sz w:val="23"/>
                      <w:szCs w:val="23"/>
                      <w:lang w:eastAsia="es-ES"/>
                    </w:rPr>
                    <w:br/>
                  </w:r>
                  <w:r w:rsidRPr="006F6C63">
                    <w:rPr>
                      <w:rFonts w:ascii="Helvetica" w:eastAsia="Times New Roman" w:hAnsi="Helvetica" w:cs="Helvetica"/>
                      <w:color w:val="222222"/>
                      <w:sz w:val="23"/>
                      <w:szCs w:val="23"/>
                      <w:lang w:eastAsia="es-ES"/>
                    </w:rPr>
                    <w:br/>
                    <w:t>Alex denota especial preocupación cuando habla de uno de los reyes del parque: los </w:t>
                  </w:r>
                  <w:r w:rsidRPr="006F6C63">
                    <w:rPr>
                      <w:rFonts w:ascii="Helvetica" w:eastAsia="Times New Roman" w:hAnsi="Helvetica" w:cs="Helvetica"/>
                      <w:b/>
                      <w:bCs/>
                      <w:color w:val="222222"/>
                      <w:sz w:val="23"/>
                      <w:szCs w:val="23"/>
                      <w:lang w:eastAsia="es-ES"/>
                    </w:rPr>
                    <w:t>elefantes</w:t>
                  </w:r>
                  <w:r w:rsidRPr="006F6C63">
                    <w:rPr>
                      <w:rFonts w:ascii="Helvetica" w:eastAsia="Times New Roman" w:hAnsi="Helvetica" w:cs="Helvetica"/>
                      <w:color w:val="222222"/>
                      <w:sz w:val="23"/>
                      <w:szCs w:val="23"/>
                      <w:lang w:eastAsia="es-ES"/>
                    </w:rPr>
                    <w:t>. “Son conocidos como los</w:t>
                  </w:r>
                  <w:r w:rsidRPr="006F6C63">
                    <w:rPr>
                      <w:rFonts w:ascii="Helvetica" w:eastAsia="Times New Roman" w:hAnsi="Helvetica" w:cs="Helvetica"/>
                      <w:b/>
                      <w:bCs/>
                      <w:color w:val="222222"/>
                      <w:sz w:val="23"/>
                      <w:szCs w:val="23"/>
                      <w:lang w:eastAsia="es-ES"/>
                    </w:rPr>
                    <w:t> ingenieros del ecosistema</w:t>
                  </w:r>
                  <w:r w:rsidRPr="006F6C63">
                    <w:rPr>
                      <w:rFonts w:ascii="Helvetica" w:eastAsia="Times New Roman" w:hAnsi="Helvetica" w:cs="Helvetica"/>
                      <w:color w:val="222222"/>
                      <w:sz w:val="23"/>
                      <w:szCs w:val="23"/>
                      <w:lang w:eastAsia="es-ES"/>
                    </w:rPr>
                    <w:t> porque contribuyen a los cambios de vegetación”, anota.</w:t>
                  </w:r>
                  <w:r w:rsidRPr="006F6C63">
                    <w:rPr>
                      <w:rFonts w:ascii="Helvetica" w:eastAsia="Times New Roman" w:hAnsi="Helvetica" w:cs="Helvetica"/>
                      <w:color w:val="222222"/>
                      <w:sz w:val="23"/>
                      <w:szCs w:val="23"/>
                      <w:lang w:eastAsia="es-ES"/>
                    </w:rPr>
                    <w:br/>
                  </w:r>
                  <w:r w:rsidRPr="006F6C63">
                    <w:rPr>
                      <w:rFonts w:ascii="Helvetica" w:eastAsia="Times New Roman" w:hAnsi="Helvetica" w:cs="Helvetica"/>
                      <w:color w:val="222222"/>
                      <w:sz w:val="23"/>
                      <w:szCs w:val="23"/>
                      <w:lang w:eastAsia="es-ES"/>
                    </w:rPr>
                    <w:br/>
                    <w:t>El guardabosques cuenta que estos grandes mamíferos no sólo rompen las ramas del bosque, facilitando así el movimiento de animales más pequeños o con menos fuerza, sino que además</w:t>
                  </w:r>
                  <w:r w:rsidRPr="006F6C63">
                    <w:rPr>
                      <w:rFonts w:ascii="Helvetica" w:eastAsia="Times New Roman" w:hAnsi="Helvetica" w:cs="Helvetica"/>
                      <w:b/>
                      <w:bCs/>
                      <w:color w:val="222222"/>
                      <w:sz w:val="23"/>
                      <w:szCs w:val="23"/>
                      <w:lang w:eastAsia="es-ES"/>
                    </w:rPr>
                    <w:t> son una parte fundamental del proceso de germinación</w:t>
                  </w:r>
                  <w:r w:rsidRPr="006F6C63">
                    <w:rPr>
                      <w:rFonts w:ascii="Helvetica" w:eastAsia="Times New Roman" w:hAnsi="Helvetica" w:cs="Helvetica"/>
                      <w:color w:val="222222"/>
                      <w:sz w:val="23"/>
                      <w:szCs w:val="23"/>
                      <w:lang w:eastAsia="es-ES"/>
                    </w:rPr>
                    <w:t>. “Cuando comen los frutos de las palmeras, también tragan la semilla. Cuando la dejan caer a través de sus heces en otro lugar del parque, ya está lista para germinar. El aparato digestivo y la temperatura corporal de los elefantes son perfectos para sembrar”, explica.</w:t>
                  </w:r>
                  <w:r w:rsidRPr="006F6C63">
                    <w:rPr>
                      <w:rFonts w:ascii="Helvetica" w:eastAsia="Times New Roman" w:hAnsi="Helvetica" w:cs="Helvetica"/>
                      <w:color w:val="222222"/>
                      <w:sz w:val="23"/>
                      <w:szCs w:val="23"/>
                      <w:lang w:eastAsia="es-ES"/>
                    </w:rPr>
                    <w:br/>
                  </w:r>
                  <w:r w:rsidRPr="006F6C63">
                    <w:rPr>
                      <w:rFonts w:ascii="Helvetica" w:eastAsia="Times New Roman" w:hAnsi="Helvetica" w:cs="Helvetica"/>
                      <w:color w:val="222222"/>
                      <w:sz w:val="23"/>
                      <w:szCs w:val="23"/>
                      <w:lang w:eastAsia="es-ES"/>
                    </w:rPr>
                    <w:br/>
                    <w:t>Ahora, los proyectos adyacentes a los pozos de petróleo como la construcción de carreteras, están mermando el movimiento natural de los elefantes, y el resto de animales de la zona. “Se van lejos y buscan lugares más tranquilos. A largo plazo, nos afectará. Si los animales están separados y no se cruzan, hay especies que caerán en peligro”, amenaza. </w:t>
                  </w:r>
                  <w:r w:rsidRPr="006F6C63">
                    <w:rPr>
                      <w:rFonts w:ascii="Helvetica" w:eastAsia="Times New Roman" w:hAnsi="Helvetica" w:cs="Helvetica"/>
                      <w:color w:val="222222"/>
                      <w:sz w:val="23"/>
                      <w:szCs w:val="23"/>
                      <w:lang w:eastAsia="es-ES"/>
                    </w:rPr>
                    <w:br/>
                  </w:r>
                  <w:r w:rsidRPr="006F6C63">
                    <w:rPr>
                      <w:rFonts w:ascii="Helvetica" w:eastAsia="Times New Roman" w:hAnsi="Helvetica" w:cs="Helvetica"/>
                      <w:color w:val="222222"/>
                      <w:sz w:val="23"/>
                      <w:szCs w:val="23"/>
                      <w:lang w:eastAsia="es-ES"/>
                    </w:rPr>
                    <w:br/>
                    <w:t>En </w:t>
                  </w:r>
                  <w:r w:rsidRPr="006F6C63">
                    <w:rPr>
                      <w:rFonts w:ascii="Helvetica" w:eastAsia="Times New Roman" w:hAnsi="Helvetica" w:cs="Helvetica"/>
                      <w:b/>
                      <w:bCs/>
                      <w:color w:val="222222"/>
                      <w:sz w:val="23"/>
                      <w:szCs w:val="23"/>
                      <w:lang w:eastAsia="es-ES"/>
                    </w:rPr>
                    <w:t>1960</w:t>
                  </w:r>
                  <w:r w:rsidRPr="006F6C63">
                    <w:rPr>
                      <w:rFonts w:ascii="Helvetica" w:eastAsia="Times New Roman" w:hAnsi="Helvetica" w:cs="Helvetica"/>
                      <w:color w:val="222222"/>
                      <w:sz w:val="23"/>
                      <w:szCs w:val="23"/>
                      <w:lang w:eastAsia="es-ES"/>
                    </w:rPr>
                    <w:t>, la floresta de Murchison Falls tenía una población de unos </w:t>
                  </w:r>
                  <w:r w:rsidRPr="006F6C63">
                    <w:rPr>
                      <w:rFonts w:ascii="Helvetica" w:eastAsia="Times New Roman" w:hAnsi="Helvetica" w:cs="Helvetica"/>
                      <w:b/>
                      <w:bCs/>
                      <w:color w:val="222222"/>
                      <w:sz w:val="23"/>
                      <w:szCs w:val="23"/>
                      <w:lang w:eastAsia="es-ES"/>
                    </w:rPr>
                    <w:t>15.000 elefantes</w:t>
                  </w:r>
                  <w:r w:rsidRPr="006F6C63">
                    <w:rPr>
                      <w:rFonts w:ascii="Helvetica" w:eastAsia="Times New Roman" w:hAnsi="Helvetica" w:cs="Helvetica"/>
                      <w:color w:val="222222"/>
                      <w:sz w:val="23"/>
                      <w:szCs w:val="23"/>
                      <w:lang w:eastAsia="es-ES"/>
                    </w:rPr>
                    <w:t xml:space="preserve">. Aun así, el conflicto con Tanzania durante la era de </w:t>
                  </w:r>
                  <w:proofErr w:type="spellStart"/>
                  <w:r w:rsidRPr="006F6C63">
                    <w:rPr>
                      <w:rFonts w:ascii="Helvetica" w:eastAsia="Times New Roman" w:hAnsi="Helvetica" w:cs="Helvetica"/>
                      <w:color w:val="222222"/>
                      <w:sz w:val="23"/>
                      <w:szCs w:val="23"/>
                      <w:lang w:eastAsia="es-ES"/>
                    </w:rPr>
                    <w:t>Idi</w:t>
                  </w:r>
                  <w:proofErr w:type="spellEnd"/>
                  <w:r w:rsidRPr="006F6C63">
                    <w:rPr>
                      <w:rFonts w:ascii="Helvetica" w:eastAsia="Times New Roman" w:hAnsi="Helvetica" w:cs="Helvetica"/>
                      <w:color w:val="222222"/>
                      <w:sz w:val="23"/>
                      <w:szCs w:val="23"/>
                      <w:lang w:eastAsia="es-ES"/>
                    </w:rPr>
                    <w:t xml:space="preserve"> Amin junto con la expansión del grupo terrorista Lord </w:t>
                  </w:r>
                  <w:proofErr w:type="spellStart"/>
                  <w:r w:rsidRPr="006F6C63">
                    <w:rPr>
                      <w:rFonts w:ascii="Helvetica" w:eastAsia="Times New Roman" w:hAnsi="Helvetica" w:cs="Helvetica"/>
                      <w:color w:val="222222"/>
                      <w:sz w:val="23"/>
                      <w:szCs w:val="23"/>
                      <w:lang w:eastAsia="es-ES"/>
                    </w:rPr>
                    <w:t>Resistance</w:t>
                  </w:r>
                  <w:proofErr w:type="spellEnd"/>
                  <w:r w:rsidRPr="006F6C63">
                    <w:rPr>
                      <w:rFonts w:ascii="Helvetica" w:eastAsia="Times New Roman" w:hAnsi="Helvetica" w:cs="Helvetica"/>
                      <w:color w:val="222222"/>
                      <w:sz w:val="23"/>
                      <w:szCs w:val="23"/>
                      <w:lang w:eastAsia="es-ES"/>
                    </w:rPr>
                    <w:t xml:space="preserve"> </w:t>
                  </w:r>
                  <w:proofErr w:type="spellStart"/>
                  <w:r w:rsidRPr="006F6C63">
                    <w:rPr>
                      <w:rFonts w:ascii="Helvetica" w:eastAsia="Times New Roman" w:hAnsi="Helvetica" w:cs="Helvetica"/>
                      <w:color w:val="222222"/>
                      <w:sz w:val="23"/>
                      <w:szCs w:val="23"/>
                      <w:lang w:eastAsia="es-ES"/>
                    </w:rPr>
                    <w:t>Army</w:t>
                  </w:r>
                  <w:proofErr w:type="spellEnd"/>
                  <w:r w:rsidRPr="006F6C63">
                    <w:rPr>
                      <w:rFonts w:ascii="Helvetica" w:eastAsia="Times New Roman" w:hAnsi="Helvetica" w:cs="Helvetica"/>
                      <w:color w:val="222222"/>
                      <w:sz w:val="23"/>
                      <w:szCs w:val="23"/>
                      <w:lang w:eastAsia="es-ES"/>
                    </w:rPr>
                    <w:t xml:space="preserve"> apagó los esfuerzos por la conservación y redujo el número de elefantes hasta los </w:t>
                  </w:r>
                  <w:r w:rsidRPr="006F6C63">
                    <w:rPr>
                      <w:rFonts w:ascii="Helvetica" w:eastAsia="Times New Roman" w:hAnsi="Helvetica" w:cs="Helvetica"/>
                      <w:b/>
                      <w:bCs/>
                      <w:color w:val="222222"/>
                      <w:sz w:val="23"/>
                      <w:szCs w:val="23"/>
                      <w:lang w:eastAsia="es-ES"/>
                    </w:rPr>
                    <w:t>200</w:t>
                  </w:r>
                  <w:r w:rsidRPr="006F6C63">
                    <w:rPr>
                      <w:rFonts w:ascii="Helvetica" w:eastAsia="Times New Roman" w:hAnsi="Helvetica" w:cs="Helvetica"/>
                      <w:color w:val="222222"/>
                      <w:sz w:val="23"/>
                      <w:szCs w:val="23"/>
                      <w:lang w:eastAsia="es-ES"/>
                    </w:rPr>
                    <w:t> en </w:t>
                  </w:r>
                  <w:r w:rsidRPr="006F6C63">
                    <w:rPr>
                      <w:rFonts w:ascii="Helvetica" w:eastAsia="Times New Roman" w:hAnsi="Helvetica" w:cs="Helvetica"/>
                      <w:b/>
                      <w:bCs/>
                      <w:color w:val="222222"/>
                      <w:sz w:val="23"/>
                      <w:szCs w:val="23"/>
                      <w:lang w:eastAsia="es-ES"/>
                    </w:rPr>
                    <w:t>1995</w:t>
                  </w:r>
                  <w:r w:rsidRPr="006F6C63">
                    <w:rPr>
                      <w:rFonts w:ascii="Helvetica" w:eastAsia="Times New Roman" w:hAnsi="Helvetica" w:cs="Helvetica"/>
                      <w:color w:val="222222"/>
                      <w:sz w:val="23"/>
                      <w:szCs w:val="23"/>
                      <w:lang w:eastAsia="es-ES"/>
                    </w:rPr>
                    <w:t>. 27 años después, y con el sudor y trabajo de guardabosques y la </w:t>
                  </w:r>
                  <w:r w:rsidRPr="006F6C63">
                    <w:rPr>
                      <w:rFonts w:ascii="Helvetica" w:eastAsia="Times New Roman" w:hAnsi="Helvetica" w:cs="Helvetica"/>
                      <w:b/>
                      <w:bCs/>
                      <w:color w:val="222222"/>
                      <w:sz w:val="23"/>
                      <w:szCs w:val="23"/>
                      <w:lang w:eastAsia="es-ES"/>
                    </w:rPr>
                    <w:t>Fundación para la Conservación de Uganda</w:t>
                  </w:r>
                  <w:r w:rsidRPr="006F6C63">
                    <w:rPr>
                      <w:rFonts w:ascii="Helvetica" w:eastAsia="Times New Roman" w:hAnsi="Helvetica" w:cs="Helvetica"/>
                      <w:color w:val="222222"/>
                      <w:sz w:val="23"/>
                      <w:szCs w:val="23"/>
                      <w:lang w:eastAsia="es-ES"/>
                    </w:rPr>
                    <w:t>, los datos cuentan que ahora viven alrededor de </w:t>
                  </w:r>
                  <w:r w:rsidRPr="006F6C63">
                    <w:rPr>
                      <w:rFonts w:ascii="Helvetica" w:eastAsia="Times New Roman" w:hAnsi="Helvetica" w:cs="Helvetica"/>
                      <w:b/>
                      <w:bCs/>
                      <w:color w:val="222222"/>
                      <w:sz w:val="23"/>
                      <w:szCs w:val="23"/>
                      <w:lang w:eastAsia="es-ES"/>
                    </w:rPr>
                    <w:t>2700</w:t>
                  </w:r>
                  <w:r w:rsidRPr="006F6C63">
                    <w:rPr>
                      <w:rFonts w:ascii="Helvetica" w:eastAsia="Times New Roman" w:hAnsi="Helvetica" w:cs="Helvetica"/>
                      <w:color w:val="222222"/>
                      <w:sz w:val="23"/>
                      <w:szCs w:val="23"/>
                      <w:lang w:eastAsia="es-ES"/>
                    </w:rPr>
                    <w:t>, según el censo de </w:t>
                  </w:r>
                  <w:r w:rsidRPr="006F6C63">
                    <w:rPr>
                      <w:rFonts w:ascii="Helvetica" w:eastAsia="Times New Roman" w:hAnsi="Helvetica" w:cs="Helvetica"/>
                      <w:b/>
                      <w:bCs/>
                      <w:color w:val="222222"/>
                      <w:sz w:val="23"/>
                      <w:szCs w:val="23"/>
                      <w:lang w:eastAsia="es-ES"/>
                    </w:rPr>
                    <w:t>2019</w:t>
                  </w:r>
                  <w:r w:rsidRPr="006F6C63">
                    <w:rPr>
                      <w:rFonts w:ascii="Helvetica" w:eastAsia="Times New Roman" w:hAnsi="Helvetica" w:cs="Helvetica"/>
                      <w:color w:val="222222"/>
                      <w:sz w:val="23"/>
                      <w:szCs w:val="23"/>
                      <w:lang w:eastAsia="es-ES"/>
                    </w:rPr>
                    <w:t>.</w:t>
                  </w:r>
                  <w:r w:rsidRPr="006F6C63">
                    <w:rPr>
                      <w:rFonts w:ascii="Helvetica" w:eastAsia="Times New Roman" w:hAnsi="Helvetica" w:cs="Helvetica"/>
                      <w:color w:val="222222"/>
                      <w:sz w:val="23"/>
                      <w:szCs w:val="23"/>
                      <w:lang w:eastAsia="es-ES"/>
                    </w:rPr>
                    <w:br/>
                  </w:r>
                  <w:r w:rsidRPr="006F6C63">
                    <w:rPr>
                      <w:rFonts w:ascii="Helvetica" w:eastAsia="Times New Roman" w:hAnsi="Helvetica" w:cs="Helvetica"/>
                      <w:color w:val="222222"/>
                      <w:sz w:val="23"/>
                      <w:szCs w:val="23"/>
                      <w:lang w:eastAsia="es-ES"/>
                    </w:rPr>
                    <w:br/>
                    <w:t xml:space="preserve">Tras el descubrimiento del petróleo en 2006, diferentes empresas financiaron </w:t>
                  </w:r>
                  <w:r w:rsidRPr="006F6C63">
                    <w:rPr>
                      <w:rFonts w:ascii="Helvetica" w:eastAsia="Times New Roman" w:hAnsi="Helvetica" w:cs="Helvetica"/>
                      <w:color w:val="222222"/>
                      <w:sz w:val="23"/>
                      <w:szCs w:val="23"/>
                      <w:lang w:eastAsia="es-ES"/>
                    </w:rPr>
                    <w:lastRenderedPageBreak/>
                    <w:t>estudios para comprender el impacto de EACOP en la vida silvestre. Después de tres años de investigación, la</w:t>
                  </w:r>
                  <w:r w:rsidRPr="006F6C63">
                    <w:rPr>
                      <w:rFonts w:ascii="Helvetica" w:eastAsia="Times New Roman" w:hAnsi="Helvetica" w:cs="Helvetica"/>
                      <w:b/>
                      <w:bCs/>
                      <w:color w:val="222222"/>
                      <w:sz w:val="23"/>
                      <w:szCs w:val="23"/>
                      <w:lang w:eastAsia="es-ES"/>
                    </w:rPr>
                    <w:t> </w:t>
                  </w:r>
                  <w:hyperlink r:id="rId6" w:tgtFrame="_blank" w:history="1">
                    <w:r w:rsidRPr="006F6C63">
                      <w:rPr>
                        <w:rFonts w:ascii="Helvetica" w:eastAsia="Times New Roman" w:hAnsi="Helvetica" w:cs="Helvetica"/>
                        <w:color w:val="2A7579"/>
                        <w:sz w:val="23"/>
                        <w:szCs w:val="23"/>
                        <w:u w:val="single"/>
                        <w:lang w:eastAsia="es-ES"/>
                      </w:rPr>
                      <w:t>Sociedad de Conservación de la Vida Silvestre en Uganda</w:t>
                    </w:r>
                  </w:hyperlink>
                  <w:r w:rsidRPr="006F6C63">
                    <w:rPr>
                      <w:rFonts w:ascii="Helvetica" w:eastAsia="Times New Roman" w:hAnsi="Helvetica" w:cs="Helvetica"/>
                      <w:b/>
                      <w:bCs/>
                      <w:color w:val="222222"/>
                      <w:sz w:val="23"/>
                      <w:szCs w:val="23"/>
                      <w:lang w:eastAsia="es-ES"/>
                    </w:rPr>
                    <w:t> </w:t>
                  </w:r>
                  <w:r w:rsidRPr="006F6C63">
                    <w:rPr>
                      <w:rFonts w:ascii="Helvetica" w:eastAsia="Times New Roman" w:hAnsi="Helvetica" w:cs="Helvetica"/>
                      <w:color w:val="222222"/>
                      <w:sz w:val="23"/>
                      <w:szCs w:val="23"/>
                      <w:lang w:eastAsia="es-ES"/>
                    </w:rPr>
                    <w:t>(WCS, por sus siglas en inglés) publicó un informe que concluía que los elefantes se alejaron hasta </w:t>
                  </w:r>
                  <w:r w:rsidRPr="006F6C63">
                    <w:rPr>
                      <w:rFonts w:ascii="Helvetica" w:eastAsia="Times New Roman" w:hAnsi="Helvetica" w:cs="Helvetica"/>
                      <w:b/>
                      <w:bCs/>
                      <w:color w:val="222222"/>
                      <w:sz w:val="23"/>
                      <w:szCs w:val="23"/>
                      <w:lang w:eastAsia="es-ES"/>
                    </w:rPr>
                    <w:t>1,25 kilómetros </w:t>
                  </w:r>
                  <w:r w:rsidRPr="006F6C63">
                    <w:rPr>
                      <w:rFonts w:ascii="Helvetica" w:eastAsia="Times New Roman" w:hAnsi="Helvetica" w:cs="Helvetica"/>
                      <w:color w:val="222222"/>
                      <w:sz w:val="23"/>
                      <w:szCs w:val="23"/>
                      <w:lang w:eastAsia="es-ES"/>
                    </w:rPr>
                    <w:t>de los pozos de petróleo durante la construcción. En el caso de que la perforación fuera simultánea, podrían eliminar hasta </w:t>
                  </w:r>
                  <w:r w:rsidRPr="006F6C63">
                    <w:rPr>
                      <w:rFonts w:ascii="Helvetica" w:eastAsia="Times New Roman" w:hAnsi="Helvetica" w:cs="Helvetica"/>
                      <w:b/>
                      <w:bCs/>
                      <w:color w:val="222222"/>
                      <w:sz w:val="23"/>
                      <w:szCs w:val="23"/>
                      <w:lang w:eastAsia="es-ES"/>
                    </w:rPr>
                    <w:t>40 kilómetros cuadrados</w:t>
                  </w:r>
                  <w:r w:rsidRPr="006F6C63">
                    <w:rPr>
                      <w:rFonts w:ascii="Helvetica" w:eastAsia="Times New Roman" w:hAnsi="Helvetica" w:cs="Helvetica"/>
                      <w:color w:val="222222"/>
                      <w:sz w:val="23"/>
                      <w:szCs w:val="23"/>
                      <w:lang w:eastAsia="es-ES"/>
                    </w:rPr>
                    <w:t> de hábitat para los grandes mamíferos, apunta la investigación. </w:t>
                  </w:r>
                  <w:r w:rsidRPr="006F6C63">
                    <w:rPr>
                      <w:rFonts w:ascii="Helvetica" w:eastAsia="Times New Roman" w:hAnsi="Helvetica" w:cs="Helvetica"/>
                      <w:color w:val="222222"/>
                      <w:sz w:val="23"/>
                      <w:szCs w:val="23"/>
                      <w:lang w:eastAsia="es-ES"/>
                    </w:rPr>
                    <w:br/>
                  </w:r>
                  <w:r w:rsidRPr="006F6C63">
                    <w:rPr>
                      <w:rFonts w:ascii="Helvetica" w:eastAsia="Times New Roman" w:hAnsi="Helvetica" w:cs="Helvetica"/>
                      <w:color w:val="222222"/>
                      <w:sz w:val="23"/>
                      <w:szCs w:val="23"/>
                      <w:lang w:eastAsia="es-ES"/>
                    </w:rPr>
                    <w:br/>
                    <w:t xml:space="preserve">En 2015, Total </w:t>
                  </w:r>
                  <w:proofErr w:type="spellStart"/>
                  <w:r w:rsidRPr="006F6C63">
                    <w:rPr>
                      <w:rFonts w:ascii="Helvetica" w:eastAsia="Times New Roman" w:hAnsi="Helvetica" w:cs="Helvetica"/>
                      <w:color w:val="222222"/>
                      <w:sz w:val="23"/>
                      <w:szCs w:val="23"/>
                      <w:lang w:eastAsia="es-ES"/>
                    </w:rPr>
                    <w:t>Energies</w:t>
                  </w:r>
                  <w:proofErr w:type="spellEnd"/>
                  <w:r w:rsidRPr="006F6C63">
                    <w:rPr>
                      <w:rFonts w:ascii="Helvetica" w:eastAsia="Times New Roman" w:hAnsi="Helvetica" w:cs="Helvetica"/>
                      <w:color w:val="222222"/>
                      <w:sz w:val="23"/>
                      <w:szCs w:val="23"/>
                      <w:lang w:eastAsia="es-ES"/>
                    </w:rPr>
                    <w:t xml:space="preserve"> encargó a WCS otra encuesta similar. Esta vez, los resultados mostraron que la población de elefantes se había reducido hasta en un </w:t>
                  </w:r>
                  <w:r w:rsidRPr="006F6C63">
                    <w:rPr>
                      <w:rFonts w:ascii="Helvetica" w:eastAsia="Times New Roman" w:hAnsi="Helvetica" w:cs="Helvetica"/>
                      <w:b/>
                      <w:bCs/>
                      <w:color w:val="222222"/>
                      <w:sz w:val="23"/>
                      <w:szCs w:val="23"/>
                      <w:lang w:eastAsia="es-ES"/>
                    </w:rPr>
                    <w:t>43%</w:t>
                  </w:r>
                  <w:r w:rsidRPr="006F6C63">
                    <w:rPr>
                      <w:rFonts w:ascii="Helvetica" w:eastAsia="Times New Roman" w:hAnsi="Helvetica" w:cs="Helvetica"/>
                      <w:color w:val="222222"/>
                      <w:sz w:val="23"/>
                      <w:szCs w:val="23"/>
                      <w:lang w:eastAsia="es-ES"/>
                    </w:rPr>
                    <w:t> durante las exploraciones petroleras. Nunca se volvió a publicar un informe similar al completo. Desde WCS Uganda apuntan que no pueden divulgarlo según su contrato con la compañía francesa. </w:t>
                  </w:r>
                  <w:r w:rsidRPr="006F6C63">
                    <w:rPr>
                      <w:rFonts w:ascii="Helvetica" w:eastAsia="Times New Roman" w:hAnsi="Helvetica" w:cs="Helvetica"/>
                      <w:color w:val="222222"/>
                      <w:sz w:val="23"/>
                      <w:szCs w:val="23"/>
                      <w:lang w:eastAsia="es-ES"/>
                    </w:rPr>
                    <w:br/>
                  </w:r>
                  <w:r w:rsidRPr="006F6C63">
                    <w:rPr>
                      <w:rFonts w:ascii="Helvetica" w:eastAsia="Times New Roman" w:hAnsi="Helvetica" w:cs="Helvetica"/>
                      <w:color w:val="222222"/>
                      <w:sz w:val="23"/>
                      <w:szCs w:val="23"/>
                      <w:lang w:eastAsia="es-ES"/>
                    </w:rPr>
                    <w:br/>
                  </w:r>
                  <w:r w:rsidRPr="006F6C63">
                    <w:rPr>
                      <w:rFonts w:ascii="Helvetica" w:eastAsia="Times New Roman" w:hAnsi="Helvetica" w:cs="Helvetica"/>
                      <w:b/>
                      <w:bCs/>
                      <w:color w:val="222222"/>
                      <w:sz w:val="24"/>
                      <w:szCs w:val="24"/>
                      <w:lang w:eastAsia="es-ES"/>
                    </w:rPr>
                    <w:t>La importancia del legado y el turismo</w:t>
                  </w:r>
                  <w:r w:rsidRPr="006F6C63">
                    <w:rPr>
                      <w:rFonts w:ascii="Helvetica" w:eastAsia="Times New Roman" w:hAnsi="Helvetica" w:cs="Helvetica"/>
                      <w:color w:val="222222"/>
                      <w:sz w:val="23"/>
                      <w:szCs w:val="23"/>
                      <w:lang w:eastAsia="es-ES"/>
                    </w:rPr>
                    <w:br/>
                  </w:r>
                  <w:r w:rsidRPr="006F6C63">
                    <w:rPr>
                      <w:rFonts w:ascii="Helvetica" w:eastAsia="Times New Roman" w:hAnsi="Helvetica" w:cs="Helvetica"/>
                      <w:color w:val="222222"/>
                      <w:sz w:val="23"/>
                      <w:szCs w:val="23"/>
                      <w:lang w:eastAsia="es-ES"/>
                    </w:rPr>
                    <w:br/>
                    <w:t>“Somos víctimas de un proceso. Si el proyecto afecta a los animales, la vegetación también se verá mermada, e indirectamente nosotros que trabajamos por y para ellos”, anota Alex. </w:t>
                  </w:r>
                  <w:r w:rsidRPr="006F6C63">
                    <w:rPr>
                      <w:rFonts w:ascii="Helvetica" w:eastAsia="Times New Roman" w:hAnsi="Helvetica" w:cs="Helvetica"/>
                      <w:b/>
                      <w:bCs/>
                      <w:color w:val="222222"/>
                      <w:sz w:val="23"/>
                      <w:szCs w:val="23"/>
                      <w:lang w:eastAsia="es-ES"/>
                    </w:rPr>
                    <w:t>Alrededor de 200 guardabosques trabajan dentro del Parque Nacional de Murchison Falls</w:t>
                  </w:r>
                  <w:r w:rsidRPr="006F6C63">
                    <w:rPr>
                      <w:rFonts w:ascii="Helvetica" w:eastAsia="Times New Roman" w:hAnsi="Helvetica" w:cs="Helvetica"/>
                      <w:color w:val="222222"/>
                      <w:sz w:val="23"/>
                      <w:szCs w:val="23"/>
                      <w:lang w:eastAsia="es-ES"/>
                    </w:rPr>
                    <w:t xml:space="preserve">, y aunque sus puestos de trabajo están en peligro por la llegada de EACOP, a día de hoy, no son suficientes para salvaguardar el bienestar del parque. “Necesitamos el doble o el triple de guardabosques”, apunta Michael </w:t>
                  </w:r>
                  <w:proofErr w:type="spellStart"/>
                  <w:r w:rsidRPr="006F6C63">
                    <w:rPr>
                      <w:rFonts w:ascii="Helvetica" w:eastAsia="Times New Roman" w:hAnsi="Helvetica" w:cs="Helvetica"/>
                      <w:color w:val="222222"/>
                      <w:sz w:val="23"/>
                      <w:szCs w:val="23"/>
                      <w:lang w:eastAsia="es-ES"/>
                    </w:rPr>
                    <w:t>Keigwin</w:t>
                  </w:r>
                  <w:proofErr w:type="spellEnd"/>
                  <w:r w:rsidRPr="006F6C63">
                    <w:rPr>
                      <w:rFonts w:ascii="Helvetica" w:eastAsia="Times New Roman" w:hAnsi="Helvetica" w:cs="Helvetica"/>
                      <w:color w:val="222222"/>
                      <w:sz w:val="23"/>
                      <w:szCs w:val="23"/>
                      <w:lang w:eastAsia="es-ES"/>
                    </w:rPr>
                    <w:t>, fundador de la Fundación para la Conservación de Uganda. </w:t>
                  </w:r>
                  <w:r w:rsidRPr="006F6C63">
                    <w:rPr>
                      <w:rFonts w:ascii="Helvetica" w:eastAsia="Times New Roman" w:hAnsi="Helvetica" w:cs="Helvetica"/>
                      <w:color w:val="222222"/>
                      <w:sz w:val="23"/>
                      <w:szCs w:val="23"/>
                      <w:lang w:eastAsia="es-ES"/>
                    </w:rPr>
                    <w:br/>
                  </w:r>
                  <w:r w:rsidRPr="006F6C63">
                    <w:rPr>
                      <w:rFonts w:ascii="Helvetica" w:eastAsia="Times New Roman" w:hAnsi="Helvetica" w:cs="Helvetica"/>
                      <w:color w:val="222222"/>
                      <w:sz w:val="23"/>
                      <w:szCs w:val="23"/>
                      <w:lang w:eastAsia="es-ES"/>
                    </w:rPr>
                    <w:br/>
                    <w:t xml:space="preserve">Independientemente del efecto en la conservación y el medioambiente, </w:t>
                  </w:r>
                  <w:proofErr w:type="spellStart"/>
                  <w:r w:rsidRPr="006F6C63">
                    <w:rPr>
                      <w:rFonts w:ascii="Helvetica" w:eastAsia="Times New Roman" w:hAnsi="Helvetica" w:cs="Helvetica"/>
                      <w:color w:val="222222"/>
                      <w:sz w:val="23"/>
                      <w:szCs w:val="23"/>
                      <w:lang w:eastAsia="es-ES"/>
                    </w:rPr>
                    <w:t>Keigwin</w:t>
                  </w:r>
                  <w:proofErr w:type="spellEnd"/>
                  <w:r w:rsidRPr="006F6C63">
                    <w:rPr>
                      <w:rFonts w:ascii="Helvetica" w:eastAsia="Times New Roman" w:hAnsi="Helvetica" w:cs="Helvetica"/>
                      <w:color w:val="222222"/>
                      <w:sz w:val="23"/>
                      <w:szCs w:val="23"/>
                      <w:lang w:eastAsia="es-ES"/>
                    </w:rPr>
                    <w:t xml:space="preserve"> anota que lo más importante en todo el proceso es</w:t>
                  </w:r>
                  <w:r w:rsidRPr="006F6C63">
                    <w:rPr>
                      <w:rFonts w:ascii="Helvetica" w:eastAsia="Times New Roman" w:hAnsi="Helvetica" w:cs="Helvetica"/>
                      <w:b/>
                      <w:bCs/>
                      <w:color w:val="222222"/>
                      <w:sz w:val="23"/>
                      <w:szCs w:val="23"/>
                      <w:lang w:eastAsia="es-ES"/>
                    </w:rPr>
                    <w:t> el legado</w:t>
                  </w:r>
                  <w:r w:rsidRPr="006F6C63">
                    <w:rPr>
                      <w:rFonts w:ascii="Helvetica" w:eastAsia="Times New Roman" w:hAnsi="Helvetica" w:cs="Helvetica"/>
                      <w:color w:val="222222"/>
                      <w:sz w:val="23"/>
                      <w:szCs w:val="23"/>
                      <w:lang w:eastAsia="es-ES"/>
                    </w:rPr>
                    <w:t>. “Tienen dos opciones: construir y crear un legado en el que apoyan al parque durante su recuperación o, no hacer nada y crear un impacto negativo. A día de hoy no están haciendo mucho. Creo que es una estrategia horrible”, añade.</w:t>
                  </w:r>
                  <w:r w:rsidRPr="006F6C63">
                    <w:rPr>
                      <w:rFonts w:ascii="Helvetica" w:eastAsia="Times New Roman" w:hAnsi="Helvetica" w:cs="Helvetica"/>
                      <w:color w:val="222222"/>
                      <w:sz w:val="23"/>
                      <w:szCs w:val="23"/>
                      <w:lang w:eastAsia="es-ES"/>
                    </w:rPr>
                    <w:br/>
                  </w:r>
                  <w:r w:rsidRPr="006F6C63">
                    <w:rPr>
                      <w:rFonts w:ascii="Helvetica" w:eastAsia="Times New Roman" w:hAnsi="Helvetica" w:cs="Helvetica"/>
                      <w:color w:val="222222"/>
                      <w:sz w:val="23"/>
                      <w:szCs w:val="23"/>
                      <w:lang w:eastAsia="es-ES"/>
                    </w:rPr>
                    <w:br/>
                    <w:t>Además, “debemos aprovechar la oportunidad para crear la capacidad de mejorar los ingresos y el desarrollo del turismo de Murchison Falls”. Actualmente,</w:t>
                  </w:r>
                  <w:r w:rsidRPr="006F6C63">
                    <w:rPr>
                      <w:rFonts w:ascii="Helvetica" w:eastAsia="Times New Roman" w:hAnsi="Helvetica" w:cs="Helvetica"/>
                      <w:b/>
                      <w:bCs/>
                      <w:color w:val="222222"/>
                      <w:sz w:val="23"/>
                      <w:szCs w:val="23"/>
                      <w:lang w:eastAsia="es-ES"/>
                    </w:rPr>
                    <w:t> el turismo es la mayor fuente de ingresos del PIB en Uganda</w:t>
                  </w:r>
                  <w:r w:rsidRPr="006F6C63">
                    <w:rPr>
                      <w:rFonts w:ascii="Helvetica" w:eastAsia="Times New Roman" w:hAnsi="Helvetica" w:cs="Helvetica"/>
                      <w:color w:val="222222"/>
                      <w:sz w:val="23"/>
                      <w:szCs w:val="23"/>
                      <w:lang w:eastAsia="es-ES"/>
                    </w:rPr>
                    <w:t>, con un 7.6% en 2019, uno de los de mayor crecimiento según el </w:t>
                  </w:r>
                  <w:hyperlink r:id="rId7" w:tgtFrame="_blank" w:history="1">
                    <w:r w:rsidRPr="006F6C63">
                      <w:rPr>
                        <w:rFonts w:ascii="Helvetica" w:eastAsia="Times New Roman" w:hAnsi="Helvetica" w:cs="Helvetica"/>
                        <w:color w:val="2A7579"/>
                        <w:sz w:val="23"/>
                        <w:szCs w:val="23"/>
                        <w:u w:val="single"/>
                        <w:lang w:eastAsia="es-ES"/>
                      </w:rPr>
                      <w:t>Consejo Mundial de Viajes y Turismo.</w:t>
                    </w:r>
                  </w:hyperlink>
                  <w:r w:rsidRPr="006F6C63">
                    <w:rPr>
                      <w:rFonts w:ascii="Helvetica" w:eastAsia="Times New Roman" w:hAnsi="Helvetica" w:cs="Helvetica"/>
                      <w:color w:val="222222"/>
                      <w:sz w:val="23"/>
                      <w:szCs w:val="23"/>
                      <w:lang w:eastAsia="es-ES"/>
                    </w:rPr>
                    <w:t> Ese mismo año, </w:t>
                  </w:r>
                  <w:hyperlink r:id="rId8" w:tgtFrame="_blank" w:history="1">
                    <w:r w:rsidRPr="006F6C63">
                      <w:rPr>
                        <w:rFonts w:ascii="Helvetica" w:eastAsia="Times New Roman" w:hAnsi="Helvetica" w:cs="Helvetica"/>
                        <w:color w:val="2A7579"/>
                        <w:sz w:val="23"/>
                        <w:szCs w:val="23"/>
                        <w:u w:val="single"/>
                        <w:lang w:eastAsia="es-ES"/>
                      </w:rPr>
                      <w:t>Uganda registró alrededor de 1,54 millones de turistas</w:t>
                    </w:r>
                  </w:hyperlink>
                  <w:r w:rsidRPr="006F6C63">
                    <w:rPr>
                      <w:rFonts w:ascii="Helvetica" w:eastAsia="Times New Roman" w:hAnsi="Helvetica" w:cs="Helvetica"/>
                      <w:color w:val="222222"/>
                      <w:sz w:val="23"/>
                      <w:szCs w:val="23"/>
                      <w:lang w:eastAsia="es-ES"/>
                    </w:rPr>
                    <w:t>, 40 mil más que el año anterior y casi 500 mil más si miramos datos de 2010. </w:t>
                  </w:r>
                  <w:r w:rsidRPr="006F6C63">
                    <w:rPr>
                      <w:rFonts w:ascii="Helvetica" w:eastAsia="Times New Roman" w:hAnsi="Helvetica" w:cs="Helvetica"/>
                      <w:color w:val="222222"/>
                      <w:sz w:val="23"/>
                      <w:szCs w:val="23"/>
                      <w:lang w:eastAsia="es-ES"/>
                    </w:rPr>
                    <w:br/>
                  </w:r>
                  <w:r w:rsidRPr="006F6C63">
                    <w:rPr>
                      <w:rFonts w:ascii="Helvetica" w:eastAsia="Times New Roman" w:hAnsi="Helvetica" w:cs="Helvetica"/>
                      <w:color w:val="222222"/>
                      <w:sz w:val="23"/>
                      <w:szCs w:val="23"/>
                      <w:lang w:eastAsia="es-ES"/>
                    </w:rPr>
                    <w:br/>
                  </w:r>
                  <w:r w:rsidRPr="006F6C63">
                    <w:rPr>
                      <w:rFonts w:ascii="Helvetica" w:eastAsia="Times New Roman" w:hAnsi="Helvetica" w:cs="Helvetica"/>
                      <w:b/>
                      <w:bCs/>
                      <w:color w:val="222222"/>
                      <w:sz w:val="23"/>
                      <w:szCs w:val="23"/>
                      <w:lang w:eastAsia="es-ES"/>
                    </w:rPr>
                    <w:t xml:space="preserve">En el próximo capítulo salimos del Parque Nacional de Murchison Falls </w:t>
                  </w:r>
                  <w:r w:rsidRPr="006F6C63">
                    <w:rPr>
                      <w:rFonts w:ascii="Helvetica" w:eastAsia="Times New Roman" w:hAnsi="Helvetica" w:cs="Helvetica"/>
                      <w:b/>
                      <w:bCs/>
                      <w:color w:val="222222"/>
                      <w:sz w:val="23"/>
                      <w:szCs w:val="23"/>
                      <w:lang w:eastAsia="es-ES"/>
                    </w:rPr>
                    <w:lastRenderedPageBreak/>
                    <w:t xml:space="preserve">para llegar a la zona de </w:t>
                  </w:r>
                  <w:proofErr w:type="spellStart"/>
                  <w:r w:rsidRPr="006F6C63">
                    <w:rPr>
                      <w:rFonts w:ascii="Helvetica" w:eastAsia="Times New Roman" w:hAnsi="Helvetica" w:cs="Helvetica"/>
                      <w:b/>
                      <w:bCs/>
                      <w:color w:val="222222"/>
                      <w:sz w:val="23"/>
                      <w:szCs w:val="23"/>
                      <w:lang w:eastAsia="es-ES"/>
                    </w:rPr>
                    <w:t>Kabaale</w:t>
                  </w:r>
                  <w:proofErr w:type="spellEnd"/>
                  <w:r w:rsidRPr="006F6C63">
                    <w:rPr>
                      <w:rFonts w:ascii="Helvetica" w:eastAsia="Times New Roman" w:hAnsi="Helvetica" w:cs="Helvetica"/>
                      <w:b/>
                      <w:bCs/>
                      <w:color w:val="222222"/>
                      <w:sz w:val="23"/>
                      <w:szCs w:val="23"/>
                      <w:lang w:eastAsia="es-ES"/>
                    </w:rPr>
                    <w:t>. Desde ahí también hablaremos sobre impacto medioambiental pero esta vez, respecto a los chimpancés</w:t>
                  </w:r>
                  <w:r w:rsidRPr="006F6C63">
                    <w:rPr>
                      <w:rFonts w:ascii="Helvetica" w:eastAsia="Times New Roman" w:hAnsi="Helvetica" w:cs="Helvetica"/>
                      <w:color w:val="222222"/>
                      <w:sz w:val="23"/>
                      <w:szCs w:val="23"/>
                      <w:lang w:eastAsia="es-ES"/>
                    </w:rPr>
                    <w:br/>
                  </w:r>
                  <w:r w:rsidRPr="006F6C63">
                    <w:rPr>
                      <w:rFonts w:ascii="Helvetica" w:eastAsia="Times New Roman" w:hAnsi="Helvetica" w:cs="Helvetica"/>
                      <w:color w:val="222222"/>
                      <w:sz w:val="23"/>
                      <w:szCs w:val="23"/>
                      <w:lang w:eastAsia="es-ES"/>
                    </w:rPr>
                    <w:br/>
                  </w:r>
                  <w:r w:rsidRPr="006F6C63">
                    <w:rPr>
                      <w:rFonts w:ascii="Helvetica" w:eastAsia="Times New Roman" w:hAnsi="Helvetica" w:cs="Helvetica"/>
                      <w:i/>
                      <w:iCs/>
                      <w:color w:val="222222"/>
                      <w:sz w:val="23"/>
                      <w:szCs w:val="23"/>
                      <w:lang w:eastAsia="es-ES"/>
                    </w:rPr>
                    <w:t>Este artículo fue publicado gracias al apoyo de journalismfund.EU. </w:t>
                  </w:r>
                </w:p>
              </w:tc>
            </w:tr>
          </w:tbl>
          <w:p w:rsidR="006F6C63" w:rsidRPr="006F6C63" w:rsidRDefault="006F6C63" w:rsidP="006F6C63">
            <w:pPr>
              <w:spacing w:after="0" w:line="240" w:lineRule="auto"/>
              <w:rPr>
                <w:rFonts w:ascii="Arial" w:eastAsia="Times New Roman" w:hAnsi="Arial" w:cs="Arial"/>
                <w:color w:val="222222"/>
                <w:sz w:val="24"/>
                <w:szCs w:val="24"/>
                <w:lang w:eastAsia="es-ES"/>
              </w:rPr>
            </w:pPr>
          </w:p>
        </w:tc>
      </w:tr>
    </w:tbl>
    <w:p w:rsidR="00725987" w:rsidRDefault="002F3882">
      <w:hyperlink r:id="rId9" w:history="1">
        <w:r w:rsidRPr="00EB1A25">
          <w:rPr>
            <w:rStyle w:val="Hipervnculo"/>
          </w:rPr>
          <w:t>https://africamundi.es/2022/12/12/vi-el-proyecto-que-amenaza-a-los-ingenieros-del-ecosistema/</w:t>
        </w:r>
      </w:hyperlink>
    </w:p>
    <w:p w:rsidR="002F3882" w:rsidRDefault="002F3882">
      <w:bookmarkStart w:id="0" w:name="_GoBack"/>
      <w:bookmarkEnd w:id="0"/>
    </w:p>
    <w:sectPr w:rsidR="002F388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C63"/>
    <w:rsid w:val="002F3882"/>
    <w:rsid w:val="006F6C63"/>
    <w:rsid w:val="007259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907C2"/>
  <w15:chartTrackingRefBased/>
  <w15:docId w15:val="{BF8E6CC1-BF72-468D-AD60-BF1168F4B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F3882"/>
    <w:rPr>
      <w:color w:val="0563C1" w:themeColor="hyperlink"/>
      <w:u w:val="single"/>
    </w:rPr>
  </w:style>
  <w:style w:type="character" w:styleId="Mencinsinresolver">
    <w:name w:val="Unresolved Mention"/>
    <w:basedOn w:val="Fuentedeprrafopredeter"/>
    <w:uiPriority w:val="99"/>
    <w:semiHidden/>
    <w:unhideWhenUsed/>
    <w:rsid w:val="002F38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00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us20.list-manage.com/track/click?u=18bd18bb47c9e697e99006295&amp;id=4215ff98e9&amp;e=711c3a911b" TargetMode="External"/><Relationship Id="rId3" Type="http://schemas.openxmlformats.org/officeDocument/2006/relationships/webSettings" Target="webSettings.xml"/><Relationship Id="rId7" Type="http://schemas.openxmlformats.org/officeDocument/2006/relationships/hyperlink" Target="https://twitter.us20.list-manage.com/track/click?u=18bd18bb47c9e697e99006295&amp;id=b0e84bc8fd&amp;e=711c3a911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us20.list-manage.com/track/click?u=18bd18bb47c9e697e99006295&amp;id=90dda26c71&amp;e=711c3a911b" TargetMode="External"/><Relationship Id="rId11" Type="http://schemas.openxmlformats.org/officeDocument/2006/relationships/theme" Target="theme/theme1.xml"/><Relationship Id="rId5" Type="http://schemas.openxmlformats.org/officeDocument/2006/relationships/hyperlink" Target="https://twitter.us20.list-manage.com/track/click?u=18bd18bb47c9e697e99006295&amp;id=efb94bd3cf&amp;e=711c3a911b" TargetMode="External"/><Relationship Id="rId10" Type="http://schemas.openxmlformats.org/officeDocument/2006/relationships/fontTable" Target="fontTable.xml"/><Relationship Id="rId4" Type="http://schemas.openxmlformats.org/officeDocument/2006/relationships/hyperlink" Target="https://twitter.us20.list-manage.com/track/click?u=18bd18bb47c9e697e99006295&amp;id=12395768dc&amp;e=711c3a911b" TargetMode="External"/><Relationship Id="rId9" Type="http://schemas.openxmlformats.org/officeDocument/2006/relationships/hyperlink" Target="https://africamundi.es/2022/12/12/vi-el-proyecto-que-amenaza-a-los-ingenieros-del-ecosistem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1195</Words>
  <Characters>6573</Characters>
  <Application>Microsoft Office Word</Application>
  <DocSecurity>0</DocSecurity>
  <Lines>54</Lines>
  <Paragraphs>15</Paragraphs>
  <ScaleCrop>false</ScaleCrop>
  <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2022-12-12T09:29:00Z</dcterms:created>
  <dcterms:modified xsi:type="dcterms:W3CDTF">2022-12-12T09:33:00Z</dcterms:modified>
</cp:coreProperties>
</file>