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320" w:type="dxa"/>
        <w:shd w:val="clear" w:color="auto" w:fill="FFFFFF"/>
        <w:tblCellMar>
          <w:left w:w="0" w:type="dxa"/>
          <w:right w:w="0" w:type="dxa"/>
        </w:tblCellMar>
        <w:tblLook w:val="04A0" w:firstRow="1" w:lastRow="0" w:firstColumn="1" w:lastColumn="0" w:noHBand="0" w:noVBand="1"/>
      </w:tblPr>
      <w:tblGrid>
        <w:gridCol w:w="7320"/>
      </w:tblGrid>
      <w:tr w:rsidR="008E3506" w:rsidRPr="008E3506" w:rsidTr="008E3506">
        <w:tc>
          <w:tcPr>
            <w:tcW w:w="0" w:type="auto"/>
            <w:shd w:val="clear" w:color="auto" w:fill="FFFFFF"/>
            <w:vAlign w:val="center"/>
            <w:hideMark/>
          </w:tcPr>
          <w:tbl>
            <w:tblPr>
              <w:tblW w:w="7320" w:type="dxa"/>
              <w:tblCellMar>
                <w:left w:w="0" w:type="dxa"/>
                <w:right w:w="0" w:type="dxa"/>
              </w:tblCellMar>
              <w:tblLook w:val="04A0" w:firstRow="1" w:lastRow="0" w:firstColumn="1" w:lastColumn="0" w:noHBand="0" w:noVBand="1"/>
            </w:tblPr>
            <w:tblGrid>
              <w:gridCol w:w="2196"/>
              <w:gridCol w:w="5124"/>
            </w:tblGrid>
            <w:tr w:rsidR="008E3506" w:rsidRPr="008E3506">
              <w:tc>
                <w:tcPr>
                  <w:tcW w:w="2196" w:type="dxa"/>
                  <w:vAlign w:val="center"/>
                  <w:hideMark/>
                </w:tcPr>
                <w:p w:rsidR="008E3506" w:rsidRPr="008E3506" w:rsidRDefault="008E3506" w:rsidP="008E3506">
                  <w:pPr>
                    <w:spacing w:after="0" w:line="360" w:lineRule="atLeast"/>
                    <w:rPr>
                      <w:rFonts w:ascii="Segoe UI" w:eastAsia="Times New Roman" w:hAnsi="Segoe UI" w:cs="Segoe UI"/>
                      <w:sz w:val="24"/>
                      <w:szCs w:val="24"/>
                      <w:lang w:eastAsia="es-ES"/>
                    </w:rPr>
                  </w:pPr>
                  <w:r w:rsidRPr="008E3506">
                    <w:rPr>
                      <w:rFonts w:ascii="Segoe UI" w:eastAsia="Times New Roman" w:hAnsi="Segoe UI" w:cs="Segoe UI"/>
                      <w:noProof/>
                      <w:sz w:val="24"/>
                      <w:szCs w:val="24"/>
                      <w:lang w:eastAsia="es-ES"/>
                    </w:rPr>
                    <w:drawing>
                      <wp:inline distT="0" distB="0" distL="0" distR="0" wp14:anchorId="13458BBD" wp14:editId="166EB1FC">
                        <wp:extent cx="304800" cy="304800"/>
                        <wp:effectExtent l="0" t="0" r="0" b="0"/>
                        <wp:docPr id="5" name="Imagen 5"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rsidR="008E3506" w:rsidRPr="008E3506" w:rsidRDefault="008E3506" w:rsidP="008E3506">
                  <w:pPr>
                    <w:spacing w:after="0" w:line="360" w:lineRule="atLeast"/>
                    <w:jc w:val="right"/>
                    <w:rPr>
                      <w:rFonts w:ascii="Segoe UI" w:eastAsia="Times New Roman" w:hAnsi="Segoe UI" w:cs="Segoe UI"/>
                      <w:sz w:val="21"/>
                      <w:szCs w:val="21"/>
                      <w:lang w:eastAsia="es-ES"/>
                    </w:rPr>
                  </w:pPr>
                  <w:hyperlink r:id="rId5" w:tgtFrame="_blank" w:history="1">
                    <w:r w:rsidRPr="008E3506">
                      <w:rPr>
                        <w:rFonts w:ascii="Segoe UI" w:eastAsia="Times New Roman" w:hAnsi="Segoe UI" w:cs="Segoe UI"/>
                        <w:b/>
                        <w:bCs/>
                        <w:color w:val="0675C4"/>
                        <w:sz w:val="21"/>
                        <w:szCs w:val="21"/>
                        <w:lang w:eastAsia="es-ES"/>
                      </w:rPr>
                      <w:t>http://eukleria.com</w:t>
                    </w:r>
                  </w:hyperlink>
                </w:p>
              </w:tc>
            </w:tr>
          </w:tbl>
          <w:p w:rsidR="008E3506" w:rsidRPr="008E3506" w:rsidRDefault="008E3506" w:rsidP="008E3506">
            <w:pPr>
              <w:spacing w:after="240" w:line="240" w:lineRule="auto"/>
              <w:outlineLvl w:val="0"/>
              <w:rPr>
                <w:rFonts w:ascii="Segoe UI" w:eastAsia="Times New Roman" w:hAnsi="Segoe UI" w:cs="Segoe UI"/>
                <w:b/>
                <w:bCs/>
                <w:color w:val="2D3338"/>
                <w:spacing w:val="-2"/>
                <w:kern w:val="36"/>
                <w:sz w:val="60"/>
                <w:szCs w:val="60"/>
                <w:lang w:eastAsia="es-ES"/>
              </w:rPr>
            </w:pPr>
            <w:hyperlink r:id="rId6" w:tgtFrame="_blank" w:history="1">
              <w:r w:rsidRPr="008E3506">
                <w:rPr>
                  <w:rFonts w:ascii="Segoe UI" w:eastAsia="Times New Roman" w:hAnsi="Segoe UI" w:cs="Segoe UI"/>
                  <w:b/>
                  <w:bCs/>
                  <w:color w:val="101517"/>
                  <w:spacing w:val="-2"/>
                  <w:kern w:val="36"/>
                  <w:sz w:val="60"/>
                  <w:szCs w:val="60"/>
                  <w:lang w:eastAsia="es-ES"/>
                </w:rPr>
                <w:t>TABURETES Y PREGUNTAS</w:t>
              </w:r>
            </w:hyperlink>
          </w:p>
          <w:tbl>
            <w:tblPr>
              <w:tblW w:w="7320" w:type="dxa"/>
              <w:tblCellMar>
                <w:left w:w="0" w:type="dxa"/>
                <w:right w:w="0" w:type="dxa"/>
              </w:tblCellMar>
              <w:tblLook w:val="04A0" w:firstRow="1" w:lastRow="0" w:firstColumn="1" w:lastColumn="0" w:noHBand="0" w:noVBand="1"/>
            </w:tblPr>
            <w:tblGrid>
              <w:gridCol w:w="7320"/>
            </w:tblGrid>
            <w:tr w:rsidR="008E3506" w:rsidRPr="008E3506">
              <w:tc>
                <w:tcPr>
                  <w:tcW w:w="0" w:type="auto"/>
                  <w:vAlign w:val="center"/>
                  <w:hideMark/>
                </w:tcPr>
                <w:tbl>
                  <w:tblPr>
                    <w:tblW w:w="7320" w:type="dxa"/>
                    <w:tblCellMar>
                      <w:left w:w="0" w:type="dxa"/>
                      <w:right w:w="0" w:type="dxa"/>
                    </w:tblCellMar>
                    <w:tblLook w:val="04A0" w:firstRow="1" w:lastRow="0" w:firstColumn="1" w:lastColumn="0" w:noHBand="0" w:noVBand="1"/>
                  </w:tblPr>
                  <w:tblGrid>
                    <w:gridCol w:w="960"/>
                    <w:gridCol w:w="6360"/>
                  </w:tblGrid>
                  <w:tr w:rsidR="008E3506" w:rsidRPr="008E3506">
                    <w:tc>
                      <w:tcPr>
                        <w:tcW w:w="960" w:type="dxa"/>
                        <w:vAlign w:val="center"/>
                        <w:hideMark/>
                      </w:tcPr>
                      <w:p w:rsidR="008E3506" w:rsidRPr="008E3506" w:rsidRDefault="008E3506" w:rsidP="008E3506">
                        <w:pPr>
                          <w:spacing w:after="0" w:line="240" w:lineRule="auto"/>
                          <w:jc w:val="both"/>
                          <w:rPr>
                            <w:rFonts w:ascii="Segoe UI" w:eastAsia="Times New Roman" w:hAnsi="Segoe UI" w:cs="Segoe UI"/>
                            <w:sz w:val="24"/>
                            <w:szCs w:val="24"/>
                            <w:lang w:eastAsia="es-ES"/>
                          </w:rPr>
                        </w:pPr>
                      </w:p>
                    </w:tc>
                    <w:tc>
                      <w:tcPr>
                        <w:tcW w:w="0" w:type="auto"/>
                        <w:vAlign w:val="center"/>
                        <w:hideMark/>
                      </w:tcPr>
                      <w:p w:rsidR="008E3506" w:rsidRPr="008E3506" w:rsidRDefault="008E3506" w:rsidP="008E3506">
                        <w:pPr>
                          <w:spacing w:after="0" w:line="240" w:lineRule="auto"/>
                          <w:jc w:val="both"/>
                          <w:rPr>
                            <w:rFonts w:ascii="Segoe UI" w:eastAsia="Times New Roman" w:hAnsi="Segoe UI" w:cs="Segoe UI"/>
                            <w:b/>
                            <w:bCs/>
                            <w:color w:val="101517"/>
                            <w:spacing w:val="-2"/>
                            <w:sz w:val="24"/>
                            <w:szCs w:val="24"/>
                            <w:lang w:eastAsia="es-ES"/>
                          </w:rPr>
                        </w:pPr>
                        <w:proofErr w:type="spellStart"/>
                        <w:r w:rsidRPr="008E3506">
                          <w:rPr>
                            <w:rFonts w:ascii="Segoe UI" w:eastAsia="Times New Roman" w:hAnsi="Segoe UI" w:cs="Segoe UI"/>
                            <w:b/>
                            <w:bCs/>
                            <w:color w:val="101517"/>
                            <w:spacing w:val="-2"/>
                            <w:sz w:val="24"/>
                            <w:szCs w:val="24"/>
                            <w:lang w:eastAsia="es-ES"/>
                          </w:rPr>
                          <w:t>eukleria</w:t>
                        </w:r>
                        <w:proofErr w:type="spellEnd"/>
                      </w:p>
                      <w:p w:rsidR="008E3506" w:rsidRPr="008E3506" w:rsidRDefault="008E3506" w:rsidP="008E3506">
                        <w:pPr>
                          <w:spacing w:after="0" w:line="240" w:lineRule="auto"/>
                          <w:jc w:val="both"/>
                          <w:rPr>
                            <w:rFonts w:ascii="Segoe UI" w:eastAsia="Times New Roman" w:hAnsi="Segoe UI" w:cs="Segoe UI"/>
                            <w:color w:val="646970"/>
                            <w:sz w:val="24"/>
                            <w:szCs w:val="24"/>
                            <w:lang w:eastAsia="es-ES"/>
                          </w:rPr>
                        </w:pPr>
                        <w:r w:rsidRPr="008E3506">
                          <w:rPr>
                            <w:rFonts w:ascii="Segoe UI" w:eastAsia="Times New Roman" w:hAnsi="Segoe UI" w:cs="Segoe UI"/>
                            <w:color w:val="646970"/>
                            <w:sz w:val="24"/>
                            <w:szCs w:val="24"/>
                            <w:lang w:eastAsia="es-ES"/>
                          </w:rPr>
                          <w:t>Jun 8</w:t>
                        </w:r>
                      </w:p>
                    </w:tc>
                  </w:tr>
                </w:tbl>
                <w:p w:rsidR="008E3506" w:rsidRPr="008E3506" w:rsidRDefault="008E3506" w:rsidP="008E3506">
                  <w:pPr>
                    <w:spacing w:after="360" w:line="240" w:lineRule="auto"/>
                    <w:jc w:val="both"/>
                    <w:rPr>
                      <w:rFonts w:ascii="Segoe UI" w:eastAsia="Times New Roman" w:hAnsi="Segoe UI" w:cs="Segoe UI"/>
                      <w:color w:val="101517"/>
                      <w:sz w:val="24"/>
                      <w:szCs w:val="24"/>
                      <w:lang w:eastAsia="es-ES"/>
                    </w:rPr>
                  </w:pPr>
                  <w:r w:rsidRPr="008E3506">
                    <w:rPr>
                      <w:rFonts w:ascii="Segoe UI" w:eastAsia="Times New Roman" w:hAnsi="Segoe UI" w:cs="Segoe UI"/>
                      <w:b/>
                      <w:bCs/>
                      <w:color w:val="101517"/>
                      <w:sz w:val="24"/>
                      <w:szCs w:val="24"/>
                      <w:lang w:eastAsia="es-ES"/>
                    </w:rPr>
                    <w:t xml:space="preserve">En el Cenáculo le cambió el código </w:t>
                  </w:r>
                  <w:proofErr w:type="gramStart"/>
                  <w:r w:rsidRPr="008E3506">
                    <w:rPr>
                      <w:rFonts w:ascii="Segoe UI" w:eastAsia="Times New Roman" w:hAnsi="Segoe UI" w:cs="Segoe UI"/>
                      <w:b/>
                      <w:bCs/>
                      <w:color w:val="101517"/>
                      <w:sz w:val="24"/>
                      <w:szCs w:val="24"/>
                      <w:lang w:eastAsia="es-ES"/>
                    </w:rPr>
                    <w:t>QR  al</w:t>
                  </w:r>
                  <w:proofErr w:type="gramEnd"/>
                  <w:r w:rsidRPr="008E3506">
                    <w:rPr>
                      <w:rFonts w:ascii="Segoe UI" w:eastAsia="Times New Roman" w:hAnsi="Segoe UI" w:cs="Segoe UI"/>
                      <w:b/>
                      <w:bCs/>
                      <w:color w:val="101517"/>
                      <w:sz w:val="24"/>
                      <w:szCs w:val="24"/>
                      <w:lang w:eastAsia="es-ES"/>
                    </w:rPr>
                    <w:t xml:space="preserve"> modo de ejercer la autoridad</w:t>
                  </w:r>
                </w:p>
                <w:p w:rsidR="008E3506" w:rsidRPr="008E3506" w:rsidRDefault="008E3506" w:rsidP="008E3506">
                  <w:pPr>
                    <w:spacing w:after="360" w:line="240" w:lineRule="auto"/>
                    <w:jc w:val="both"/>
                    <w:rPr>
                      <w:rFonts w:ascii="Segoe UI" w:eastAsia="Times New Roman" w:hAnsi="Segoe UI" w:cs="Segoe UI"/>
                      <w:color w:val="101517"/>
                      <w:sz w:val="24"/>
                      <w:szCs w:val="24"/>
                      <w:lang w:eastAsia="es-ES"/>
                    </w:rPr>
                  </w:pPr>
                  <w:hyperlink r:id="rId7" w:tgtFrame="_blank" w:history="1">
                    <w:r w:rsidRPr="008E3506">
                      <w:rPr>
                        <w:rFonts w:ascii="Segoe UI" w:eastAsia="Times New Roman" w:hAnsi="Segoe UI" w:cs="Segoe UI"/>
                        <w:color w:val="0675C4"/>
                        <w:sz w:val="24"/>
                        <w:szCs w:val="24"/>
                        <w:u w:val="single"/>
                        <w:lang w:eastAsia="es-ES"/>
                      </w:rPr>
                      <w:t xml:space="preserve">Dolores Aleixandre. un grano de mostaza. </w:t>
                    </w:r>
                    <w:proofErr w:type="spellStart"/>
                    <w:r w:rsidRPr="008E3506">
                      <w:rPr>
                        <w:rFonts w:ascii="Segoe UI" w:eastAsia="Times New Roman" w:hAnsi="Segoe UI" w:cs="Segoe UI"/>
                        <w:color w:val="0675C4"/>
                        <w:sz w:val="24"/>
                        <w:szCs w:val="24"/>
                        <w:u w:val="single"/>
                        <w:lang w:eastAsia="es-ES"/>
                      </w:rPr>
                      <w:t>religion</w:t>
                    </w:r>
                    <w:proofErr w:type="spellEnd"/>
                    <w:r w:rsidRPr="008E3506">
                      <w:rPr>
                        <w:rFonts w:ascii="Segoe UI" w:eastAsia="Times New Roman" w:hAnsi="Segoe UI" w:cs="Segoe UI"/>
                        <w:color w:val="0675C4"/>
                        <w:sz w:val="24"/>
                        <w:szCs w:val="24"/>
                        <w:u w:val="single"/>
                        <w:lang w:eastAsia="es-ES"/>
                      </w:rPr>
                      <w:t xml:space="preserve"> digital</w:t>
                    </w:r>
                  </w:hyperlink>
                </w:p>
                <w:p w:rsidR="008E3506" w:rsidRPr="008E3506" w:rsidRDefault="008E3506" w:rsidP="008E3506">
                  <w:pPr>
                    <w:spacing w:after="360" w:line="240" w:lineRule="auto"/>
                    <w:jc w:val="both"/>
                    <w:rPr>
                      <w:rFonts w:ascii="Segoe UI" w:eastAsia="Times New Roman" w:hAnsi="Segoe UI" w:cs="Segoe UI"/>
                      <w:color w:val="101517"/>
                      <w:sz w:val="24"/>
                      <w:szCs w:val="24"/>
                      <w:lang w:eastAsia="es-ES"/>
                    </w:rPr>
                  </w:pPr>
                  <w:r w:rsidRPr="008E3506">
                    <w:rPr>
                      <w:rFonts w:ascii="Segoe UI" w:eastAsia="Times New Roman" w:hAnsi="Segoe UI" w:cs="Segoe UI"/>
                      <w:color w:val="101517"/>
                      <w:sz w:val="24"/>
                      <w:szCs w:val="24"/>
                      <w:lang w:eastAsia="es-ES"/>
                    </w:rPr>
                    <w:t xml:space="preserve">En mis primeros tiempos de vida religiosa, allá por el cretáceo superior, debajo </w:t>
                  </w:r>
                  <w:proofErr w:type="gramStart"/>
                  <w:r w:rsidRPr="008E3506">
                    <w:rPr>
                      <w:rFonts w:ascii="Segoe UI" w:eastAsia="Times New Roman" w:hAnsi="Segoe UI" w:cs="Segoe UI"/>
                      <w:color w:val="101517"/>
                      <w:sz w:val="24"/>
                      <w:szCs w:val="24"/>
                      <w:lang w:eastAsia="es-ES"/>
                    </w:rPr>
                    <w:t>de  la</w:t>
                  </w:r>
                  <w:proofErr w:type="gramEnd"/>
                  <w:r w:rsidRPr="008E3506">
                    <w:rPr>
                      <w:rFonts w:ascii="Segoe UI" w:eastAsia="Times New Roman" w:hAnsi="Segoe UI" w:cs="Segoe UI"/>
                      <w:color w:val="101517"/>
                      <w:sz w:val="24"/>
                      <w:szCs w:val="24"/>
                      <w:lang w:eastAsia="es-ES"/>
                    </w:rPr>
                    <w:t xml:space="preserve"> silla  donde se sentaba la superiora había siempre un taburete para que apoyara los pies.  Al principio supuse que era para que no se le </w:t>
                  </w:r>
                  <w:proofErr w:type="gramStart"/>
                  <w:r w:rsidRPr="008E3506">
                    <w:rPr>
                      <w:rFonts w:ascii="Segoe UI" w:eastAsia="Times New Roman" w:hAnsi="Segoe UI" w:cs="Segoe UI"/>
                      <w:color w:val="101517"/>
                      <w:sz w:val="24"/>
                      <w:szCs w:val="24"/>
                      <w:lang w:eastAsia="es-ES"/>
                    </w:rPr>
                    <w:t>enfriaran  porque</w:t>
                  </w:r>
                  <w:proofErr w:type="gramEnd"/>
                  <w:r w:rsidRPr="008E3506">
                    <w:rPr>
                      <w:rFonts w:ascii="Segoe UI" w:eastAsia="Times New Roman" w:hAnsi="Segoe UI" w:cs="Segoe UI"/>
                      <w:color w:val="101517"/>
                      <w:sz w:val="24"/>
                      <w:szCs w:val="24"/>
                      <w:lang w:eastAsia="es-ES"/>
                    </w:rPr>
                    <w:t xml:space="preserve"> el suelo era de baldosas, pero luego vi que también lo usaba cuando el suelo era de madera. No lo pregunté porque en aquellos tiempos </w:t>
                  </w:r>
                  <w:proofErr w:type="gramStart"/>
                  <w:r w:rsidRPr="008E3506">
                    <w:rPr>
                      <w:rFonts w:ascii="Segoe UI" w:eastAsia="Times New Roman" w:hAnsi="Segoe UI" w:cs="Segoe UI"/>
                      <w:color w:val="101517"/>
                      <w:sz w:val="24"/>
                      <w:szCs w:val="24"/>
                      <w:lang w:eastAsia="es-ES"/>
                    </w:rPr>
                    <w:t>tenías  que</w:t>
                  </w:r>
                  <w:proofErr w:type="gramEnd"/>
                  <w:r w:rsidRPr="008E3506">
                    <w:rPr>
                      <w:rFonts w:ascii="Segoe UI" w:eastAsia="Times New Roman" w:hAnsi="Segoe UI" w:cs="Segoe UI"/>
                      <w:color w:val="101517"/>
                      <w:sz w:val="24"/>
                      <w:szCs w:val="24"/>
                      <w:lang w:eastAsia="es-ES"/>
                    </w:rPr>
                    <w:t xml:space="preserve"> pensarte muy bien lo que preguntabas porque como te descuidaras, te decían que te faltaba “espíritu religioso”, algo que nunca supe exactamente en qué consistía pero que se notaba si preguntabas mucho.  Poco a poco fui dándome cuenta de que el taburete formaba parte de los signos de veneración y respeto asociados a la autoridad, como el de ocupar el lugar preferente sobre una </w:t>
                  </w:r>
                  <w:proofErr w:type="gramStart"/>
                  <w:r w:rsidRPr="008E3506">
                    <w:rPr>
                      <w:rFonts w:ascii="Segoe UI" w:eastAsia="Times New Roman" w:hAnsi="Segoe UI" w:cs="Segoe UI"/>
                      <w:color w:val="101517"/>
                      <w:sz w:val="24"/>
                      <w:szCs w:val="24"/>
                      <w:lang w:eastAsia="es-ES"/>
                    </w:rPr>
                    <w:t>tarima,  que</w:t>
                  </w:r>
                  <w:proofErr w:type="gramEnd"/>
                  <w:r w:rsidRPr="008E3506">
                    <w:rPr>
                      <w:rFonts w:ascii="Segoe UI" w:eastAsia="Times New Roman" w:hAnsi="Segoe UI" w:cs="Segoe UI"/>
                      <w:color w:val="101517"/>
                      <w:sz w:val="24"/>
                      <w:szCs w:val="24"/>
                      <w:lang w:eastAsia="es-ES"/>
                    </w:rPr>
                    <w:t xml:space="preserve"> nos pusiéramos de pie cuando entraba en la sala de comunidad o  que la llamáramos “Reverenda madre”.</w:t>
                  </w:r>
                </w:p>
                <w:p w:rsidR="008E3506" w:rsidRPr="008E3506" w:rsidRDefault="008E3506" w:rsidP="008E3506">
                  <w:pPr>
                    <w:spacing w:after="360" w:line="240" w:lineRule="auto"/>
                    <w:jc w:val="both"/>
                    <w:rPr>
                      <w:rFonts w:ascii="Segoe UI" w:eastAsia="Times New Roman" w:hAnsi="Segoe UI" w:cs="Segoe UI"/>
                      <w:color w:val="101517"/>
                      <w:sz w:val="24"/>
                      <w:szCs w:val="24"/>
                      <w:lang w:eastAsia="es-ES"/>
                    </w:rPr>
                  </w:pPr>
                  <w:r w:rsidRPr="008E3506">
                    <w:rPr>
                      <w:rFonts w:ascii="Segoe UI" w:eastAsia="Times New Roman" w:hAnsi="Segoe UI" w:cs="Segoe UI"/>
                      <w:color w:val="101517"/>
                      <w:sz w:val="24"/>
                      <w:szCs w:val="24"/>
                      <w:lang w:eastAsia="es-ES"/>
                    </w:rPr>
                    <w:t xml:space="preserve">Cuando llegó el ciclón posconciliar, los taburetes volaron por los aires, junto con otras muchas costumbres y normativas que se habían ido acumulando durante siglos y la generación que hicimos el cambio necesitamos tiempo para serenar aquellas turbulencias, recobrar la sensatez y aclararnos sobre qué conservar y qué llevar definitivamente al punto limpio. El taburete no volvió, pero con el tiempo se hace evidente que su contenido simbólico de “estar por encima </w:t>
                  </w:r>
                  <w:proofErr w:type="gramStart"/>
                  <w:r w:rsidRPr="008E3506">
                    <w:rPr>
                      <w:rFonts w:ascii="Segoe UI" w:eastAsia="Times New Roman" w:hAnsi="Segoe UI" w:cs="Segoe UI"/>
                      <w:color w:val="101517"/>
                      <w:sz w:val="24"/>
                      <w:szCs w:val="24"/>
                      <w:lang w:eastAsia="es-ES"/>
                    </w:rPr>
                    <w:t>de”  permanece</w:t>
                  </w:r>
                  <w:proofErr w:type="gramEnd"/>
                  <w:r w:rsidRPr="008E3506">
                    <w:rPr>
                      <w:rFonts w:ascii="Segoe UI" w:eastAsia="Times New Roman" w:hAnsi="Segoe UI" w:cs="Segoe UI"/>
                      <w:color w:val="101517"/>
                      <w:sz w:val="24"/>
                      <w:szCs w:val="24"/>
                      <w:lang w:eastAsia="es-ES"/>
                    </w:rPr>
                    <w:t xml:space="preserve"> y  sigue siendo resistente al cambio. Lo expresa muy bien el Salmo </w:t>
                  </w:r>
                  <w:proofErr w:type="gramStart"/>
                  <w:r w:rsidRPr="008E3506">
                    <w:rPr>
                      <w:rFonts w:ascii="Segoe UI" w:eastAsia="Times New Roman" w:hAnsi="Segoe UI" w:cs="Segoe UI"/>
                      <w:color w:val="101517"/>
                      <w:sz w:val="24"/>
                      <w:szCs w:val="24"/>
                      <w:lang w:eastAsia="es-ES"/>
                    </w:rPr>
                    <w:t>110  de</w:t>
                  </w:r>
                  <w:proofErr w:type="gramEnd"/>
                  <w:r w:rsidRPr="008E3506">
                    <w:rPr>
                      <w:rFonts w:ascii="Segoe UI" w:eastAsia="Times New Roman" w:hAnsi="Segoe UI" w:cs="Segoe UI"/>
                      <w:color w:val="101517"/>
                      <w:sz w:val="24"/>
                      <w:szCs w:val="24"/>
                      <w:lang w:eastAsia="es-ES"/>
                    </w:rPr>
                    <w:t xml:space="preserve"> las Vísperas del Domingo: “Dijo el Señor a mi Señor: “Siéntate a mi derecha mientras pongo a tus enemigos como </w:t>
                  </w:r>
                  <w:r w:rsidRPr="008E3506">
                    <w:rPr>
                      <w:rFonts w:ascii="Segoe UI" w:eastAsia="Times New Roman" w:hAnsi="Segoe UI" w:cs="Segoe UI"/>
                      <w:i/>
                      <w:iCs/>
                      <w:color w:val="101517"/>
                      <w:sz w:val="24"/>
                      <w:szCs w:val="24"/>
                      <w:lang w:eastAsia="es-ES"/>
                    </w:rPr>
                    <w:t>escabel  de tus pies</w:t>
                  </w:r>
                  <w:r w:rsidRPr="008E3506">
                    <w:rPr>
                      <w:rFonts w:ascii="Segoe UI" w:eastAsia="Times New Roman" w:hAnsi="Segoe UI" w:cs="Segoe UI"/>
                      <w:color w:val="101517"/>
                      <w:sz w:val="24"/>
                      <w:szCs w:val="24"/>
                      <w:lang w:eastAsia="es-ES"/>
                    </w:rPr>
                    <w:t>”. El salmista supone que a Dios le gusta dominar así a los enemigos y Pablo lo repite en su carta a los Corintios</w:t>
                  </w:r>
                  <w:r w:rsidRPr="008E3506">
                    <w:rPr>
                      <w:rFonts w:ascii="Segoe UI" w:eastAsia="Times New Roman" w:hAnsi="Segoe UI" w:cs="Segoe UI"/>
                      <w:i/>
                      <w:iCs/>
                      <w:color w:val="101517"/>
                      <w:sz w:val="24"/>
                      <w:szCs w:val="24"/>
                      <w:lang w:eastAsia="es-ES"/>
                    </w:rPr>
                    <w:t>.</w:t>
                  </w:r>
                  <w:r w:rsidRPr="008E3506">
                    <w:rPr>
                      <w:rFonts w:ascii="Segoe UI" w:eastAsia="Times New Roman" w:hAnsi="Segoe UI" w:cs="Segoe UI"/>
                      <w:color w:val="101517"/>
                      <w:sz w:val="24"/>
                      <w:szCs w:val="24"/>
                      <w:lang w:eastAsia="es-ES"/>
                    </w:rPr>
                    <w:t xml:space="preserve"> “Es necesario que Cristo reine hasta que Dios ponga a todos </w:t>
                  </w:r>
                  <w:r w:rsidRPr="008E3506">
                    <w:rPr>
                      <w:rFonts w:ascii="Segoe UI" w:eastAsia="Times New Roman" w:hAnsi="Segoe UI" w:cs="Segoe UI"/>
                      <w:color w:val="101517"/>
                      <w:sz w:val="24"/>
                      <w:szCs w:val="24"/>
                      <w:lang w:eastAsia="es-ES"/>
                    </w:rPr>
                    <w:lastRenderedPageBreak/>
                    <w:t>sus enemigos </w:t>
                  </w:r>
                  <w:r w:rsidRPr="008E3506">
                    <w:rPr>
                      <w:rFonts w:ascii="Segoe UI" w:eastAsia="Times New Roman" w:hAnsi="Segoe UI" w:cs="Segoe UI"/>
                      <w:i/>
                      <w:iCs/>
                      <w:color w:val="101517"/>
                      <w:sz w:val="24"/>
                      <w:szCs w:val="24"/>
                      <w:lang w:eastAsia="es-ES"/>
                    </w:rPr>
                    <w:t>bajo sus pies</w:t>
                  </w:r>
                  <w:r w:rsidRPr="008E3506">
                    <w:rPr>
                      <w:rFonts w:ascii="Segoe UI" w:eastAsia="Times New Roman" w:hAnsi="Segoe UI" w:cs="Segoe UI"/>
                      <w:color w:val="101517"/>
                      <w:sz w:val="24"/>
                      <w:szCs w:val="24"/>
                      <w:lang w:eastAsia="es-ES"/>
                    </w:rPr>
                    <w:t>.  El último enemigo a destruir será la muerte, porque él ha puesto todas las cosas</w:t>
                  </w:r>
                  <w:r w:rsidRPr="008E3506">
                    <w:rPr>
                      <w:rFonts w:ascii="Segoe UI" w:eastAsia="Times New Roman" w:hAnsi="Segoe UI" w:cs="Segoe UI"/>
                      <w:i/>
                      <w:iCs/>
                      <w:color w:val="101517"/>
                      <w:sz w:val="24"/>
                      <w:szCs w:val="24"/>
                      <w:lang w:eastAsia="es-ES"/>
                    </w:rPr>
                    <w:t> bajo sus pies”</w:t>
                  </w:r>
                  <w:r w:rsidRPr="008E3506">
                    <w:rPr>
                      <w:rFonts w:ascii="Segoe UI" w:eastAsia="Times New Roman" w:hAnsi="Segoe UI" w:cs="Segoe UI"/>
                      <w:color w:val="101517"/>
                      <w:sz w:val="24"/>
                      <w:szCs w:val="24"/>
                      <w:lang w:eastAsia="es-ES"/>
                    </w:rPr>
                    <w:t>. (1 Co 15,26)</w:t>
                  </w:r>
                </w:p>
                <w:p w:rsidR="008E3506" w:rsidRPr="008E3506" w:rsidRDefault="008E3506" w:rsidP="008E3506">
                  <w:pPr>
                    <w:spacing w:line="240" w:lineRule="auto"/>
                    <w:jc w:val="both"/>
                    <w:rPr>
                      <w:rFonts w:ascii="Segoe UI" w:eastAsia="Times New Roman" w:hAnsi="Segoe UI" w:cs="Segoe UI"/>
                      <w:color w:val="101517"/>
                      <w:sz w:val="24"/>
                      <w:szCs w:val="24"/>
                      <w:lang w:eastAsia="es-ES"/>
                    </w:rPr>
                  </w:pPr>
                  <w:r w:rsidRPr="008E3506">
                    <w:rPr>
                      <w:rFonts w:ascii="Segoe UI" w:eastAsia="Times New Roman" w:hAnsi="Segoe UI" w:cs="Segoe UI"/>
                      <w:color w:val="101517"/>
                      <w:sz w:val="24"/>
                      <w:szCs w:val="24"/>
                      <w:lang w:eastAsia="es-ES"/>
                    </w:rPr>
                    <w:t>Mi pregunta - ahora sí puedo hacerla</w:t>
                  </w:r>
                  <w:proofErr w:type="gramStart"/>
                  <w:r w:rsidRPr="008E3506">
                    <w:rPr>
                      <w:rFonts w:ascii="Segoe UI" w:eastAsia="Times New Roman" w:hAnsi="Segoe UI" w:cs="Segoe UI"/>
                      <w:color w:val="101517"/>
                      <w:sz w:val="24"/>
                      <w:szCs w:val="24"/>
                      <w:lang w:eastAsia="es-ES"/>
                    </w:rPr>
                    <w:t>- ,</w:t>
                  </w:r>
                  <w:proofErr w:type="gramEnd"/>
                  <w:r w:rsidRPr="008E3506">
                    <w:rPr>
                      <w:rFonts w:ascii="Segoe UI" w:eastAsia="Times New Roman" w:hAnsi="Segoe UI" w:cs="Segoe UI"/>
                      <w:color w:val="101517"/>
                      <w:sz w:val="24"/>
                      <w:szCs w:val="24"/>
                      <w:lang w:eastAsia="es-ES"/>
                    </w:rPr>
                    <w:t xml:space="preserve"> es: ¿Cómo cuadra eso con la escena de Jesús lavando los pies de sus discípulos? Porque él tenía allí delante a su peor enemigo y en vez de ordenarle: “Ven aquí, traidor, échate al suelo, que te voy a poner el pie encima</w:t>
                  </w:r>
                  <w:proofErr w:type="gramStart"/>
                  <w:r w:rsidRPr="008E3506">
                    <w:rPr>
                      <w:rFonts w:ascii="Segoe UI" w:eastAsia="Times New Roman" w:hAnsi="Segoe UI" w:cs="Segoe UI"/>
                      <w:color w:val="101517"/>
                      <w:sz w:val="24"/>
                      <w:szCs w:val="24"/>
                      <w:lang w:eastAsia="es-ES"/>
                    </w:rPr>
                    <w:t>”,  se</w:t>
                  </w:r>
                  <w:proofErr w:type="gramEnd"/>
                  <w:r w:rsidRPr="008E3506">
                    <w:rPr>
                      <w:rFonts w:ascii="Segoe UI" w:eastAsia="Times New Roman" w:hAnsi="Segoe UI" w:cs="Segoe UI"/>
                      <w:color w:val="101517"/>
                      <w:sz w:val="24"/>
                      <w:szCs w:val="24"/>
                      <w:lang w:eastAsia="es-ES"/>
                    </w:rPr>
                    <w:t xml:space="preserve"> arrodilló delante de él y le lavó con cuidado aquellos pies con los que  iba a ir a traicionarle.  En el Cenáculo le cambió el código QR   al modo de ejercer la </w:t>
                  </w:r>
                  <w:proofErr w:type="gramStart"/>
                  <w:r w:rsidRPr="008E3506">
                    <w:rPr>
                      <w:rFonts w:ascii="Segoe UI" w:eastAsia="Times New Roman" w:hAnsi="Segoe UI" w:cs="Segoe UI"/>
                      <w:color w:val="101517"/>
                      <w:sz w:val="24"/>
                      <w:szCs w:val="24"/>
                      <w:lang w:eastAsia="es-ES"/>
                    </w:rPr>
                    <w:t>autoridad  y</w:t>
                  </w:r>
                  <w:proofErr w:type="gramEnd"/>
                  <w:r w:rsidRPr="008E3506">
                    <w:rPr>
                      <w:rFonts w:ascii="Segoe UI" w:eastAsia="Times New Roman" w:hAnsi="Segoe UI" w:cs="Segoe UI"/>
                      <w:color w:val="101517"/>
                      <w:sz w:val="24"/>
                      <w:szCs w:val="24"/>
                      <w:lang w:eastAsia="es-ES"/>
                    </w:rPr>
                    <w:t xml:space="preserve"> todo se volvió del revés, taburetes incluidos.  ¿De dónde han salido entonces – más preguntas</w:t>
                  </w:r>
                  <w:proofErr w:type="gramStart"/>
                  <w:r w:rsidRPr="008E3506">
                    <w:rPr>
                      <w:rFonts w:ascii="Segoe UI" w:eastAsia="Times New Roman" w:hAnsi="Segoe UI" w:cs="Segoe UI"/>
                      <w:color w:val="101517"/>
                      <w:sz w:val="24"/>
                      <w:szCs w:val="24"/>
                      <w:lang w:eastAsia="es-ES"/>
                    </w:rPr>
                    <w:t>-  esos</w:t>
                  </w:r>
                  <w:proofErr w:type="gramEnd"/>
                  <w:r w:rsidRPr="008E3506">
                    <w:rPr>
                      <w:rFonts w:ascii="Segoe UI" w:eastAsia="Times New Roman" w:hAnsi="Segoe UI" w:cs="Segoe UI"/>
                      <w:color w:val="101517"/>
                      <w:sz w:val="24"/>
                      <w:szCs w:val="24"/>
                      <w:lang w:eastAsia="es-ES"/>
                    </w:rPr>
                    <w:t xml:space="preserve"> superiores a los que ahora  se acusa de abusos de autoridad? ¿</w:t>
                  </w:r>
                  <w:proofErr w:type="gramStart"/>
                  <w:r w:rsidRPr="008E3506">
                    <w:rPr>
                      <w:rFonts w:ascii="Segoe UI" w:eastAsia="Times New Roman" w:hAnsi="Segoe UI" w:cs="Segoe UI"/>
                      <w:color w:val="101517"/>
                      <w:sz w:val="24"/>
                      <w:szCs w:val="24"/>
                      <w:lang w:eastAsia="es-ES"/>
                    </w:rPr>
                    <w:t>Qué  Evangelio</w:t>
                  </w:r>
                  <w:proofErr w:type="gramEnd"/>
                  <w:r w:rsidRPr="008E3506">
                    <w:rPr>
                      <w:rFonts w:ascii="Segoe UI" w:eastAsia="Times New Roman" w:hAnsi="Segoe UI" w:cs="Segoe UI"/>
                      <w:color w:val="101517"/>
                      <w:sz w:val="24"/>
                      <w:szCs w:val="24"/>
                      <w:lang w:eastAsia="es-ES"/>
                    </w:rPr>
                    <w:t xml:space="preserve"> han leído? ¿Qué formación han recibido? ¿Cómo han llegado a un puesto de responsabilidad? Y si la ejercían </w:t>
                  </w:r>
                  <w:proofErr w:type="gramStart"/>
                  <w:r w:rsidRPr="008E3506">
                    <w:rPr>
                      <w:rFonts w:ascii="Segoe UI" w:eastAsia="Times New Roman" w:hAnsi="Segoe UI" w:cs="Segoe UI"/>
                      <w:color w:val="101517"/>
                      <w:sz w:val="24"/>
                      <w:szCs w:val="24"/>
                      <w:lang w:eastAsia="es-ES"/>
                    </w:rPr>
                    <w:t>así  ¿</w:t>
                  </w:r>
                  <w:proofErr w:type="gramEnd"/>
                  <w:r w:rsidRPr="008E3506">
                    <w:rPr>
                      <w:rFonts w:ascii="Segoe UI" w:eastAsia="Times New Roman" w:hAnsi="Segoe UI" w:cs="Segoe UI"/>
                      <w:color w:val="101517"/>
                      <w:sz w:val="24"/>
                      <w:szCs w:val="24"/>
                      <w:lang w:eastAsia="es-ES"/>
                    </w:rPr>
                    <w:t xml:space="preserve">cómo no los han apeado a tiempo de cualquier  cargo, puesto o taburete? ¿Cómo no les han puesto a copiar mil veces </w:t>
                  </w:r>
                  <w:proofErr w:type="gramStart"/>
                  <w:r w:rsidRPr="008E3506">
                    <w:rPr>
                      <w:rFonts w:ascii="Segoe UI" w:eastAsia="Times New Roman" w:hAnsi="Segoe UI" w:cs="Segoe UI"/>
                      <w:color w:val="101517"/>
                      <w:sz w:val="24"/>
                      <w:szCs w:val="24"/>
                      <w:lang w:eastAsia="es-ES"/>
                    </w:rPr>
                    <w:t>seguidas  Juan</w:t>
                  </w:r>
                  <w:proofErr w:type="gramEnd"/>
                  <w:r w:rsidRPr="008E3506">
                    <w:rPr>
                      <w:rFonts w:ascii="Segoe UI" w:eastAsia="Times New Roman" w:hAnsi="Segoe UI" w:cs="Segoe UI"/>
                      <w:color w:val="101517"/>
                      <w:sz w:val="24"/>
                      <w:szCs w:val="24"/>
                      <w:lang w:eastAsia="es-ES"/>
                    </w:rPr>
                    <w:t xml:space="preserve"> 13?     Ahora mismo voy a ponerme a releerlo yo, no me vaya a pasar </w:t>
                  </w:r>
                  <w:proofErr w:type="gramStart"/>
                  <w:r w:rsidRPr="008E3506">
                    <w:rPr>
                      <w:rFonts w:ascii="Segoe UI" w:eastAsia="Times New Roman" w:hAnsi="Segoe UI" w:cs="Segoe UI"/>
                      <w:color w:val="101517"/>
                      <w:sz w:val="24"/>
                      <w:szCs w:val="24"/>
                      <w:lang w:eastAsia="es-ES"/>
                    </w:rPr>
                    <w:t>también  a</w:t>
                  </w:r>
                  <w:proofErr w:type="gramEnd"/>
                  <w:r w:rsidRPr="008E3506">
                    <w:rPr>
                      <w:rFonts w:ascii="Segoe UI" w:eastAsia="Times New Roman" w:hAnsi="Segoe UI" w:cs="Segoe UI"/>
                      <w:color w:val="101517"/>
                      <w:sz w:val="24"/>
                      <w:szCs w:val="24"/>
                      <w:lang w:eastAsia="es-ES"/>
                    </w:rPr>
                    <w:t xml:space="preserve"> mí.  (</w:t>
                  </w:r>
                  <w:r w:rsidRPr="008E3506">
                    <w:rPr>
                      <w:rFonts w:ascii="Segoe UI" w:eastAsia="Times New Roman" w:hAnsi="Segoe UI" w:cs="Segoe UI"/>
                      <w:i/>
                      <w:iCs/>
                      <w:color w:val="101517"/>
                      <w:sz w:val="24"/>
                      <w:szCs w:val="24"/>
                      <w:lang w:eastAsia="es-ES"/>
                    </w:rPr>
                    <w:t>Vida Religiosa</w:t>
                  </w:r>
                  <w:r w:rsidRPr="008E3506">
                    <w:rPr>
                      <w:rFonts w:ascii="Segoe UI" w:eastAsia="Times New Roman" w:hAnsi="Segoe UI" w:cs="Segoe UI"/>
                      <w:color w:val="101517"/>
                      <w:sz w:val="24"/>
                      <w:szCs w:val="24"/>
                      <w:lang w:eastAsia="es-ES"/>
                    </w:rPr>
                    <w:t> </w:t>
                  </w:r>
                  <w:proofErr w:type="gramStart"/>
                  <w:r w:rsidRPr="008E3506">
                    <w:rPr>
                      <w:rFonts w:ascii="Segoe UI" w:eastAsia="Times New Roman" w:hAnsi="Segoe UI" w:cs="Segoe UI"/>
                      <w:color w:val="101517"/>
                      <w:sz w:val="24"/>
                      <w:szCs w:val="24"/>
                      <w:lang w:eastAsia="es-ES"/>
                    </w:rPr>
                    <w:t>Mayo</w:t>
                  </w:r>
                  <w:proofErr w:type="gramEnd"/>
                  <w:r w:rsidRPr="008E3506">
                    <w:rPr>
                      <w:rFonts w:ascii="Segoe UI" w:eastAsia="Times New Roman" w:hAnsi="Segoe UI" w:cs="Segoe UI"/>
                      <w:color w:val="101517"/>
                      <w:sz w:val="24"/>
                      <w:szCs w:val="24"/>
                      <w:lang w:eastAsia="es-ES"/>
                    </w:rPr>
                    <w:t xml:space="preserve"> 2022)</w:t>
                  </w:r>
                </w:p>
              </w:tc>
            </w:tr>
          </w:tbl>
          <w:p w:rsidR="008E3506" w:rsidRPr="008E3506" w:rsidRDefault="008E3506" w:rsidP="008E3506">
            <w:pPr>
              <w:spacing w:after="0" w:line="240" w:lineRule="auto"/>
              <w:rPr>
                <w:rFonts w:ascii="Segoe UI" w:eastAsia="Times New Roman" w:hAnsi="Segoe UI" w:cs="Segoe UI"/>
                <w:color w:val="101517"/>
                <w:sz w:val="24"/>
                <w:szCs w:val="24"/>
                <w:lang w:eastAsia="es-ES"/>
              </w:rPr>
            </w:pPr>
          </w:p>
        </w:tc>
        <w:bookmarkStart w:id="0" w:name="_GoBack"/>
        <w:bookmarkEnd w:id="0"/>
      </w:tr>
    </w:tbl>
    <w:p w:rsidR="00325A9A" w:rsidRDefault="00325A9A"/>
    <w:sectPr w:rsidR="00325A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06"/>
    <w:rsid w:val="00325A9A"/>
    <w:rsid w:val="008E35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B851F-A17D-4207-A7CC-7A46228C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3859">
      <w:bodyDiv w:val="1"/>
      <w:marLeft w:val="0"/>
      <w:marRight w:val="0"/>
      <w:marTop w:val="0"/>
      <w:marBottom w:val="0"/>
      <w:divBdr>
        <w:top w:val="none" w:sz="0" w:space="0" w:color="auto"/>
        <w:left w:val="none" w:sz="0" w:space="0" w:color="auto"/>
        <w:bottom w:val="none" w:sz="0" w:space="0" w:color="auto"/>
        <w:right w:val="none" w:sz="0" w:space="0" w:color="auto"/>
      </w:divBdr>
      <w:divsChild>
        <w:div w:id="118956149">
          <w:marLeft w:val="0"/>
          <w:marRight w:val="0"/>
          <w:marTop w:val="0"/>
          <w:marBottom w:val="360"/>
          <w:divBdr>
            <w:top w:val="none" w:sz="0" w:space="0" w:color="auto"/>
            <w:left w:val="none" w:sz="0" w:space="0" w:color="auto"/>
            <w:bottom w:val="none" w:sz="0" w:space="0" w:color="auto"/>
            <w:right w:val="none" w:sz="0" w:space="0" w:color="auto"/>
          </w:divBdr>
          <w:divsChild>
            <w:div w:id="15624458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grano_de_mostaza/TABURETES-PREGUNTAS_7_245592439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kleria.com/2022/06/08/taburetes-y-preguntas/" TargetMode="External"/><Relationship Id="rId5" Type="http://schemas.openxmlformats.org/officeDocument/2006/relationships/hyperlink" Target="http://eukleria.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2792</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2022-06-08T09:22:00Z</dcterms:created>
  <dcterms:modified xsi:type="dcterms:W3CDTF">2022-06-08T09:23:00Z</dcterms:modified>
</cp:coreProperties>
</file>