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A29" w:rsidRPr="00FF2A29" w:rsidRDefault="00FF2A29" w:rsidP="00FF2A29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color w:val="747474"/>
          <w:sz w:val="24"/>
          <w:szCs w:val="24"/>
          <w:lang w:eastAsia="es-ES"/>
        </w:rPr>
      </w:pPr>
      <w:r w:rsidRPr="00FF2A29">
        <w:rPr>
          <w:rFonts w:ascii="Arial" w:eastAsia="Times New Roman" w:hAnsi="Arial" w:cs="Arial"/>
          <w:b/>
          <w:bCs/>
          <w:i/>
          <w:color w:val="747474"/>
          <w:sz w:val="24"/>
          <w:szCs w:val="24"/>
          <w:lang w:eastAsia="es-ES"/>
        </w:rPr>
        <w:t>“</w:t>
      </w:r>
      <w:r w:rsidRPr="00FF2A29">
        <w:rPr>
          <w:rFonts w:ascii="Arial" w:eastAsia="Times New Roman" w:hAnsi="Arial" w:cs="Arial"/>
          <w:b/>
          <w:bCs/>
          <w:i/>
          <w:iCs/>
          <w:color w:val="747474"/>
          <w:sz w:val="24"/>
          <w:szCs w:val="24"/>
          <w:lang w:eastAsia="es-ES"/>
        </w:rPr>
        <w:t>PASIÓN</w:t>
      </w:r>
      <w:r w:rsidRPr="00FF2A29">
        <w:rPr>
          <w:rFonts w:ascii="Arial" w:eastAsia="Times New Roman" w:hAnsi="Arial" w:cs="Arial"/>
          <w:b/>
          <w:bCs/>
          <w:i/>
          <w:color w:val="747474"/>
          <w:sz w:val="24"/>
          <w:szCs w:val="24"/>
          <w:lang w:eastAsia="es-ES"/>
        </w:rPr>
        <w:t>” COMO FORMA DE VIDA </w:t>
      </w:r>
      <w:r w:rsidRPr="00FF2A29">
        <w:rPr>
          <w:rFonts w:ascii="Arial" w:eastAsia="Times New Roman" w:hAnsi="Arial" w:cs="Arial"/>
          <w:b/>
          <w:bCs/>
          <w:i/>
          <w:iCs/>
          <w:color w:val="747474"/>
          <w:sz w:val="24"/>
          <w:szCs w:val="24"/>
          <w:lang w:eastAsia="es-ES"/>
        </w:rPr>
        <w:t>(Ante la Semana Santa)</w:t>
      </w:r>
      <w:bookmarkStart w:id="0" w:name="_GoBack"/>
      <w:bookmarkEnd w:id="0"/>
    </w:p>
    <w:p w:rsidR="00FF2A29" w:rsidRPr="00FF2A29" w:rsidRDefault="00FF2A29" w:rsidP="00FF2A29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4"/>
          <w:szCs w:val="24"/>
          <w:lang w:eastAsia="es-ES"/>
        </w:rPr>
      </w:pP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​</w:t>
      </w:r>
    </w:p>
    <w:p w:rsidR="00FF2A29" w:rsidRPr="00FF2A29" w:rsidRDefault="00FF2A29" w:rsidP="00FF2A29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4"/>
          <w:szCs w:val="24"/>
          <w:lang w:eastAsia="es-ES"/>
        </w:rPr>
      </w:pP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Hay dos modos de vivir la vida como “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Pasión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”. Y Jesús vivió los dos. Uno es el célebre y conocido, el que recordamos todos los años “litúrgicamente” con solemnidad, y puede que todos los días cuando miramos la cruz o </w:t>
      </w:r>
      <w:proofErr w:type="spellStart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loconsideramos</w:t>
      </w:r>
      <w:proofErr w:type="spellEnd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 xml:space="preserve"> en nuestro pensamiento o en nuestras palabras: ocurrió en Jerusalén hace casi dos mil años, duró solamente unas horas, y esa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Pasión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 lo convirtió en víctima inocente, en objeto pasivo de burlas y desprecio, en un pelele maltratado y manejado al antojo de sus acusadores y verdugos. Fue una “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Pasión” 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impuesta, injusta, indigna, reveladora de la vileza y de la maldad instalada en el dominio de lo humano y en sus más altas esferas. Es pública, manifiesta y constatable. Jesús vivió así los últimos momentos de su existencia terrena.</w:t>
      </w:r>
    </w:p>
    <w:p w:rsidR="00FF2A29" w:rsidRPr="00FF2A29" w:rsidRDefault="00FF2A29" w:rsidP="00FF2A29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4"/>
          <w:szCs w:val="24"/>
          <w:lang w:eastAsia="es-ES"/>
        </w:rPr>
      </w:pP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El otro modo de vivir la vida como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“pasión”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, por el contrario, ocupó toda su vida. Y no se redujo a dejarse arrastrar por la marea de un odio creciente y destructor, que puso en evidencia los callejones sin salida tanto de nuestro orden social como del religioso cuando sólo pretenden el control, el poder, y la falsa justicia de preservar a toda costa el arbitrario mundo establecido. No unas horas finales, sino toda su vida, cada instante de ella, Jesús vivió “con pasión”,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apasionadamente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… Pocas veces nos detenemos en esa consideración, porque habitualmente nos fijamos en los hechos concretos que protagonizó, en sus obras y en sus palabras, en la expectación que despertaba, y el influjo y atractivo que acompañaba su paso por la vida de quienes le rodeaban; pero lo indudable y cierto es que a la base de toda esa actividad, y en lo más profundo de su persona, anida una actividad, una fuerza, un “impulso vital”, que puede bien definirse  como una audaz y entusiasta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pasión por la vida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… pero con una matización fundamental y decisiva: no es pasión “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por su propia vida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”, por su persona y las experiencias emocionantes que pudiera alcanzar, sino pasión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“por entregar esa vida suya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”, por ponerla a disposición de los demás, por no reservársela.</w:t>
      </w:r>
    </w:p>
    <w:p w:rsidR="00FF2A29" w:rsidRPr="00FF2A29" w:rsidRDefault="00FF2A29" w:rsidP="00FF2A29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4"/>
          <w:szCs w:val="24"/>
          <w:lang w:eastAsia="es-ES"/>
        </w:rPr>
      </w:pP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Su “pasión por la vida” no es como la nuestra, atraída siempre por esa mezcla de aventura y riesgo que tanto nos seduce y nos incita a buscar lo remoto y lo peligroso, lo más recóndito y lo reservado a unos pocos más atrevidos; esa excitación que nos hace sentir el deseo de experiencias “apasionantes”, o nos lleva a protagonizar gestas, asumir peligros y desafíos, a popularizar insensatamente “la adrenalina”, a ponernos en marcha con rumbos desconocidos o temibles, o a vivir a un ritmo vertiginoso, estimulados, entusiasmados y orgullosos de querer el “más difícil todavía” circense, poniendo en juego nuestra propia seguridad, e incluso la misma vida; cuando, por otro lado, en nuestro día a día no soportamos la más leve amenaza a lo previsto y lo seguro, y reclamamos una sociedad de riesgo cero…</w:t>
      </w:r>
    </w:p>
    <w:p w:rsidR="00FF2A29" w:rsidRPr="00FF2A29" w:rsidRDefault="00FF2A29" w:rsidP="00FF2A29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4"/>
          <w:szCs w:val="24"/>
          <w:lang w:eastAsia="es-ES"/>
        </w:rPr>
      </w:pP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No, el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apasionamiento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 xml:space="preserve"> de Jesús no es de ese calibre, no es el de la aventura placentera y el conseguir descubrir, protagonizar y experimentar lo que nadie ha vivido ni descubierto todavía, o lo que sólo algunos audaces han tenido el privilegio de lograr… a no ser que hablemos, simplemente, de la aventura 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lastRenderedPageBreak/>
        <w:t>de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entregarse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 y acompañar sin precaución ninguna y sin pretensiones personales a cualquiera, y al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descubrimiento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 impredecible y confiado de ese misterio, mucho más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apasionante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 que cualquier otro, de la persona del prójimo… Ésa sí es su pasión irrefrenable, ésa es su vida… Por eso, más que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perderla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 en la otra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Pasión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, la final, lo que hace es entregarla… Jugando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trágicamente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 con las palabras, podríamos decir que “la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 xml:space="preserve">pasión de Jesús es llegar a su </w:t>
      </w:r>
      <w:proofErr w:type="gramStart"/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Pasión”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…</w:t>
      </w:r>
      <w:proofErr w:type="gramEnd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 xml:space="preserve">  es decir, arriesgar tanto por mostrar las dimensiones infinitas del amor de Dios, que “por fuerza” ha de morir de esa manera, como un “derroche innecesario”, pero querido por no evitado; pretendido, porque era condición de la aventura definitiva, de la manifestación ya irreversible y al fin conseguida de esa obsesionante búsqueda, de la apasionada forma de “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vivir para los demás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”, de “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pro–existencia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”, de “</w:t>
      </w:r>
      <w:proofErr w:type="spellStart"/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ex-</w:t>
      </w:r>
      <w:proofErr w:type="gramStart"/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centricidad</w:t>
      </w:r>
      <w:proofErr w:type="spellEnd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”…</w:t>
      </w:r>
      <w:proofErr w:type="gramEnd"/>
    </w:p>
    <w:p w:rsidR="00FF2A29" w:rsidRPr="00FF2A29" w:rsidRDefault="00FF2A29" w:rsidP="00FF2A29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4"/>
          <w:szCs w:val="24"/>
          <w:lang w:eastAsia="es-ES"/>
        </w:rPr>
      </w:pP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Aquél que vive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apasionadamente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 xml:space="preserve"> no teme “perder la vida”, porque la está arriesgando a cada instante, la está regalando a cada momento; y su apasionamiento le viene de ese querer llegar a lo más alto de lo que se ha propuesto, hasta el final cueste lo que cueste, experimentar la entrega absoluta y total a su causa, alcanzar la cumbre… ¿Cuántas veces hemos oído ante la muerte accidental en la escalada del intrépido montañero obsesionado por conquistar </w:t>
      </w:r>
      <w:proofErr w:type="spellStart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records</w:t>
      </w:r>
      <w:proofErr w:type="spellEnd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 xml:space="preserve"> y no poder pasarse sin el vértigo de las cimas, tantas veces a punto de morir consciente del riesgo, y ahora sepultado en la nieve: “Ha muerto feliz, haciendo lo que quería hacer, muriendo como siempre quiso vivir”?…  En paralelo a esa misma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lógica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 deberíamos decir de Jesús: ha muerto feliz, tal como había vivido, su apasionamiento le ha llevado a la Pasión, lo ha conseguido… la escasa altura de la cruz ha logrado concentrar y expresar de modo manifiesto e inconfundible, incluso por una vez como “espectáculo” y para siempre, la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pasión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 incomprensible e infinita de Dios por la humanidad; y de la humanidad por Dios, cuando se deja invadir por su misma paradójica “pasión divina”, por el misterio insondable de su amor al otro…</w:t>
      </w:r>
    </w:p>
    <w:p w:rsidR="00FF2A29" w:rsidRPr="00FF2A29" w:rsidRDefault="00FF2A29" w:rsidP="00FF2A29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747474"/>
          <w:sz w:val="24"/>
          <w:szCs w:val="24"/>
          <w:lang w:eastAsia="es-ES"/>
        </w:rPr>
      </w:pP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En realidad, la vida </w:t>
      </w:r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apasionada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 de Jesús, su intensidad y vitalidad desbordante y entusiasta, no es afán de protagonismo o de aventura, deseo de conquista, o seducción de lo desconocido y selecto, premio de héroes y esforzados, dominio de “los más dotados”; sino la pasión por el prójimo, por cualquiera de sus hermanas y de sus hermanos, es </w:t>
      </w:r>
      <w:proofErr w:type="spellStart"/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com</w:t>
      </w:r>
      <w:proofErr w:type="spellEnd"/>
      <w:r w:rsidRPr="00FF2A29">
        <w:rPr>
          <w:rFonts w:ascii="Arial" w:eastAsia="Times New Roman" w:hAnsi="Arial" w:cs="Arial"/>
          <w:i/>
          <w:iCs/>
          <w:color w:val="747474"/>
          <w:sz w:val="24"/>
          <w:szCs w:val="24"/>
          <w:lang w:eastAsia="es-ES"/>
        </w:rPr>
        <w:t>-pasión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 xml:space="preserve">…  es la única pasión digna de Dios, la única que en lugar de llevar hasta “el éxtasis del yo”, conduce al anonadamiento absoluto y al hiato inescrutable de la Pasión y de la cruz… la única </w:t>
      </w:r>
      <w:proofErr w:type="gramStart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que</w:t>
      </w:r>
      <w:proofErr w:type="gramEnd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 xml:space="preserve"> desde ese silencio sepulcral tras un grito desgarrador, no concluye en un cadáver, sino que lleva al ámbito definitivo de la dicha y de la vida…</w:t>
      </w:r>
    </w:p>
    <w:p w:rsidR="00FF2A29" w:rsidRPr="00FF2A29" w:rsidRDefault="00FF2A29" w:rsidP="00FF2A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4"/>
          <w:szCs w:val="24"/>
          <w:lang w:eastAsia="es-ES"/>
        </w:rPr>
      </w:pP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Por </w:t>
      </w:r>
      <w:proofErr w:type="spellStart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fldChar w:fldCharType="begin"/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instrText xml:space="preserve"> HYPERLINK "http://rescatarlautopia.es/author/juanleon/" \o "Entradas de juanleon" </w:instrTex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fldChar w:fldCharType="separate"/>
      </w:r>
      <w:r w:rsidRPr="00FF2A29">
        <w:rPr>
          <w:rFonts w:ascii="Arial" w:eastAsia="Times New Roman" w:hAnsi="Arial" w:cs="Arial"/>
          <w:color w:val="333333"/>
          <w:sz w:val="24"/>
          <w:szCs w:val="24"/>
          <w:u w:val="single"/>
          <w:lang w:eastAsia="es-ES"/>
        </w:rPr>
        <w:t>juanleon</w:t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fldChar w:fldCharType="end"/>
      </w:r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>|abril</w:t>
      </w:r>
      <w:proofErr w:type="spellEnd"/>
      <w:r w:rsidRPr="00FF2A29">
        <w:rPr>
          <w:rFonts w:ascii="Arial" w:eastAsia="Times New Roman" w:hAnsi="Arial" w:cs="Arial"/>
          <w:color w:val="747474"/>
          <w:sz w:val="24"/>
          <w:szCs w:val="24"/>
          <w:lang w:eastAsia="es-ES"/>
        </w:rPr>
        <w:t xml:space="preserve"> 2nd, 2020</w:t>
      </w:r>
    </w:p>
    <w:p w:rsidR="0038038D" w:rsidRDefault="0038038D"/>
    <w:sectPr w:rsidR="00380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A29"/>
    <w:rsid w:val="0038038D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F7E6"/>
  <w15:chartTrackingRefBased/>
  <w15:docId w15:val="{7183B278-08BA-4EA9-94A5-F60CE85F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307">
          <w:marLeft w:val="0"/>
          <w:marRight w:val="0"/>
          <w:marTop w:val="300"/>
          <w:marBottom w:val="0"/>
          <w:divBdr>
            <w:top w:val="single" w:sz="6" w:space="4" w:color="E0DEDE"/>
            <w:left w:val="none" w:sz="0" w:space="0" w:color="E0DEDE"/>
            <w:bottom w:val="single" w:sz="6" w:space="4" w:color="E0DEDE"/>
            <w:right w:val="none" w:sz="0" w:space="0" w:color="E0DEDE"/>
          </w:divBdr>
          <w:divsChild>
            <w:div w:id="16490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932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2020-04-03T10:05:00Z</dcterms:created>
  <dcterms:modified xsi:type="dcterms:W3CDTF">2020-04-03T10:10:00Z</dcterms:modified>
</cp:coreProperties>
</file>