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7F" w:rsidRPr="00101D7F" w:rsidRDefault="00101D7F" w:rsidP="00101D7F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Segoe UI" w:hAnsi="Segoe UI" w:cs="Segoe UI"/>
          <w:i/>
          <w:color w:val="101517"/>
          <w:sz w:val="26"/>
          <w:szCs w:val="26"/>
        </w:rPr>
      </w:pPr>
      <w:r w:rsidRPr="00101D7F">
        <w:rPr>
          <w:rFonts w:ascii="Segoe UI" w:hAnsi="Segoe UI" w:cs="Segoe UI"/>
          <w:i/>
          <w:color w:val="101517"/>
          <w:sz w:val="26"/>
          <w:szCs w:val="26"/>
        </w:rPr>
        <w:t>Plantar un árbol, tener un hijo y escribir un libro</w:t>
      </w:r>
      <w:r>
        <w:rPr>
          <w:rFonts w:ascii="Segoe UI" w:hAnsi="Segoe UI" w:cs="Segoe UI"/>
          <w:color w:val="101517"/>
          <w:sz w:val="26"/>
          <w:szCs w:val="26"/>
        </w:rPr>
        <w:br/>
        <w:t>"</w:t>
      </w:r>
      <w:r>
        <w:rPr>
          <w:rStyle w:val="Textoennegrita"/>
          <w:rFonts w:ascii="Segoe UI" w:hAnsi="Segoe UI" w:cs="Segoe UI"/>
          <w:color w:val="101517"/>
          <w:sz w:val="26"/>
          <w:szCs w:val="26"/>
        </w:rPr>
        <w:t>PROFESIÓN Y ECOLOGÍA INTEGRAL:</w:t>
      </w:r>
      <w:r>
        <w:rPr>
          <w:rFonts w:ascii="Segoe UI" w:hAnsi="Segoe UI" w:cs="Segoe UI"/>
          <w:color w:val="101517"/>
          <w:sz w:val="26"/>
          <w:szCs w:val="26"/>
        </w:rPr>
        <w:t> </w:t>
      </w:r>
      <w:r>
        <w:rPr>
          <w:rStyle w:val="Textoennegrita"/>
          <w:rFonts w:ascii="Segoe UI" w:hAnsi="Segoe UI" w:cs="Segoe UI"/>
          <w:color w:val="101517"/>
          <w:sz w:val="26"/>
          <w:szCs w:val="26"/>
        </w:rPr>
        <w:t>RETO Y PASIÓN</w:t>
      </w:r>
      <w:r>
        <w:rPr>
          <w:rFonts w:ascii="Segoe UI" w:hAnsi="Segoe UI" w:cs="Segoe UI"/>
          <w:color w:val="101517"/>
          <w:sz w:val="26"/>
          <w:szCs w:val="26"/>
        </w:rPr>
        <w:t>"</w:t>
      </w:r>
      <w:r>
        <w:rPr>
          <w:rFonts w:ascii="Segoe UI" w:hAnsi="Segoe UI" w:cs="Segoe UI"/>
          <w:color w:val="101517"/>
          <w:sz w:val="26"/>
          <w:szCs w:val="26"/>
        </w:rPr>
        <w:br/>
      </w:r>
      <w:r w:rsidRPr="00101D7F">
        <w:rPr>
          <w:rFonts w:ascii="Segoe UI" w:hAnsi="Segoe UI" w:cs="Segoe UI"/>
          <w:i/>
          <w:color w:val="101517"/>
          <w:sz w:val="26"/>
          <w:szCs w:val="26"/>
        </w:rPr>
        <w:t>Movimiento de Profesionales Cristianos</w:t>
      </w:r>
      <w:r w:rsidRPr="00101D7F">
        <w:rPr>
          <w:rFonts w:ascii="Segoe UI" w:hAnsi="Segoe UI" w:cs="Segoe UI"/>
          <w:i/>
          <w:color w:val="101517"/>
          <w:sz w:val="26"/>
          <w:szCs w:val="26"/>
        </w:rPr>
        <w:br/>
        <w:t>LETICIA PANEDAS, Presidenta de Profesionales Cristianos, </w:t>
      </w:r>
      <w:hyperlink r:id="rId4" w:tgtFrame="_blank" w:history="1">
        <w:r w:rsidRPr="00101D7F">
          <w:rPr>
            <w:rStyle w:val="Hipervnculo"/>
            <w:rFonts w:ascii="Segoe UI" w:hAnsi="Segoe UI" w:cs="Segoe UI"/>
            <w:i/>
            <w:color w:val="1155CC"/>
            <w:sz w:val="26"/>
            <w:szCs w:val="26"/>
          </w:rPr>
          <w:t>letypane@hotmail.com</w:t>
        </w:r>
      </w:hyperlink>
      <w:r>
        <w:rPr>
          <w:rFonts w:ascii="Segoe UI" w:hAnsi="Segoe UI" w:cs="Segoe UI"/>
          <w:i/>
          <w:color w:val="101517"/>
          <w:sz w:val="26"/>
          <w:szCs w:val="26"/>
        </w:rPr>
        <w:t xml:space="preserve"> /</w:t>
      </w:r>
      <w:bookmarkStart w:id="0" w:name="_GoBack"/>
      <w:bookmarkEnd w:id="0"/>
      <w:r w:rsidRPr="00101D7F">
        <w:rPr>
          <w:rFonts w:ascii="Segoe UI" w:hAnsi="Segoe UI" w:cs="Segoe UI"/>
          <w:i/>
          <w:color w:val="101517"/>
          <w:sz w:val="26"/>
          <w:szCs w:val="26"/>
        </w:rPr>
        <w:t>BURGOS.</w:t>
      </w:r>
    </w:p>
    <w:p w:rsidR="00101D7F" w:rsidRDefault="00101D7F" w:rsidP="00101D7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>, 07/11/22.- Un notable poeta señaló que hay tres cosas que toda persona debería hacer a lo largo de su vida: plantar un árbol, tener un hijo y escribir un libro. Para nuestro movimiento -</w:t>
      </w:r>
      <w:hyperlink w:tgtFrame="_blank" w:history="1">
        <w:r>
          <w:rPr>
            <w:rStyle w:val="Hipervnculo"/>
            <w:rFonts w:ascii="Segoe UI" w:hAnsi="Segoe UI" w:cs="Segoe UI"/>
            <w:color w:val="0675C4"/>
          </w:rPr>
          <w:t>profesionales cristianos</w:t>
        </w:r>
      </w:hyperlink>
      <w:r>
        <w:rPr>
          <w:rFonts w:ascii="Segoe UI" w:hAnsi="Segoe UI" w:cs="Segoe UI"/>
          <w:color w:val="101517"/>
        </w:rPr>
        <w:t>- la publicación de </w:t>
      </w:r>
      <w:hyperlink r:id="rId6" w:tgtFrame="_blank" w:history="1">
        <w:r>
          <w:rPr>
            <w:rStyle w:val="Hipervnculo"/>
            <w:rFonts w:ascii="Segoe UI" w:hAnsi="Segoe UI" w:cs="Segoe UI"/>
            <w:i/>
            <w:iCs/>
            <w:color w:val="0675C4"/>
          </w:rPr>
          <w:t>Profesión y ecología integral: reto y pasión</w:t>
        </w:r>
      </w:hyperlink>
      <w:r>
        <w:rPr>
          <w:rFonts w:ascii="Segoe UI" w:hAnsi="Segoe UI" w:cs="Segoe UI"/>
          <w:color w:val="101517"/>
        </w:rPr>
        <w:t> el pasado mes de octubre es todo eso a la vez. Sus siete capítulos desglosados en sus ciento cincuenta y tres páginas -escritas todas por militantes y amigos del movimiento- traslucen un profundo afecto por el mundo de la cultura y el ámbito profesional. Es obra enraizada en una honda espiritualidad, que no pretende otra cosa sino la de dar fruto y mostrar a cuantos a él se asomen el sustento que lo sostiene.</w:t>
      </w:r>
    </w:p>
    <w:p w:rsidR="00101D7F" w:rsidRDefault="00101D7F" w:rsidP="00101D7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Este árbol-hijo-libro es huella de lo que es todo movimiento especializado de </w:t>
      </w:r>
      <w:hyperlink r:id="rId7" w:tgtFrame="_blank" w:history="1">
        <w:r>
          <w:rPr>
            <w:rStyle w:val="Hipervnculo"/>
            <w:rFonts w:ascii="Segoe UI" w:hAnsi="Segoe UI" w:cs="Segoe UI"/>
            <w:color w:val="0675C4"/>
          </w:rPr>
          <w:t>Acción Católica</w:t>
        </w:r>
      </w:hyperlink>
      <w:r>
        <w:rPr>
          <w:rFonts w:ascii="Segoe UI" w:hAnsi="Segoe UI" w:cs="Segoe UI"/>
          <w:color w:val="101517"/>
        </w:rPr>
        <w:t> y sus cinco ejes vertebradores se reflejan entre sus líneas.</w:t>
      </w:r>
    </w:p>
    <w:p w:rsidR="00101D7F" w:rsidRDefault="00101D7F" w:rsidP="00101D7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Prestamos especial atención y cuidado a nuestros ambientes</w:t>
      </w:r>
      <w:r>
        <w:rPr>
          <w:rFonts w:ascii="Segoe UI" w:hAnsi="Segoe UI" w:cs="Segoe UI"/>
          <w:color w:val="101517"/>
        </w:rPr>
        <w:t xml:space="preserve">; en nuestro caso al mundo de la profesión y la cultura. Trinidad Ruiz Téllez, militante y profesora de la universidad de Extremadura, comparte su saber </w:t>
      </w:r>
      <w:proofErr w:type="spellStart"/>
      <w:r>
        <w:rPr>
          <w:rFonts w:ascii="Segoe UI" w:hAnsi="Segoe UI" w:cs="Segoe UI"/>
          <w:color w:val="101517"/>
        </w:rPr>
        <w:t>como</w:t>
      </w:r>
      <w:proofErr w:type="spellEnd"/>
      <w:r>
        <w:rPr>
          <w:rFonts w:ascii="Segoe UI" w:hAnsi="Segoe UI" w:cs="Segoe UI"/>
          <w:color w:val="101517"/>
        </w:rPr>
        <w:t xml:space="preserve"> especialista en botánica, con amplia formación en ecología para adentrarnos en la clave de que no existe un saber propiamente neutro. Somos las personas quienes lo construimos y quienes posibilitamos el deseo inagotable de plenitud que Dios nos ofrece.</w:t>
      </w:r>
    </w:p>
    <w:p w:rsidR="00101D7F" w:rsidRDefault="00101D7F" w:rsidP="00101D7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Presentamos un lenguaje inteligible de nuestra fe</w:t>
      </w:r>
      <w:r>
        <w:rPr>
          <w:rFonts w:ascii="Segoe UI" w:hAnsi="Segoe UI" w:cs="Segoe UI"/>
          <w:color w:val="101517"/>
        </w:rPr>
        <w:t xml:space="preserve">. Este es el propósito que ha llevado a José Moreno Losada -consiliario nacional- a escribir el segundo capítulo. El momento actual que estamos atravesando (pandemia, crisis social y energética, </w:t>
      </w:r>
      <w:proofErr w:type="spellStart"/>
      <w:r>
        <w:rPr>
          <w:rFonts w:ascii="Segoe UI" w:hAnsi="Segoe UI" w:cs="Segoe UI"/>
          <w:color w:val="101517"/>
        </w:rPr>
        <w:t>etc</w:t>
      </w:r>
      <w:proofErr w:type="spellEnd"/>
      <w:r>
        <w:rPr>
          <w:rFonts w:ascii="Segoe UI" w:hAnsi="Segoe UI" w:cs="Segoe UI"/>
          <w:color w:val="101517"/>
        </w:rPr>
        <w:t>) ha reavivado los planteamientos de la teología y la espiritualidad de la creación </w:t>
      </w:r>
      <w:r>
        <w:rPr>
          <w:rStyle w:val="nfasis"/>
          <w:rFonts w:ascii="Segoe UI" w:hAnsi="Segoe UI" w:cs="Segoe UI"/>
          <w:color w:val="101517"/>
        </w:rPr>
        <w:t>“Dios hace lo que ama y porque lo ama”.</w:t>
      </w:r>
      <w:r>
        <w:rPr>
          <w:rFonts w:ascii="Segoe UI" w:hAnsi="Segoe UI" w:cs="Segoe UI"/>
          <w:color w:val="101517"/>
        </w:rPr>
        <w:t> La contemplación, la gratuidad y el agradecimiento de nuestro ser criaturas nos abre a una experiencia de auténtico sentido.</w:t>
      </w:r>
    </w:p>
    <w:p w:rsidR="00101D7F" w:rsidRDefault="00101D7F" w:rsidP="00101D7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Vivimos en el Anuncio y en la profecía</w:t>
      </w:r>
      <w:r>
        <w:rPr>
          <w:rFonts w:ascii="Segoe UI" w:hAnsi="Segoe UI" w:cs="Segoe UI"/>
          <w:color w:val="101517"/>
        </w:rPr>
        <w:t xml:space="preserve">. Sebastián Mora y José Ramón Pascual, amigos del movimiento, en el tercer y cuarto capítulo respectivamente nos recuerdan -vuelven a pasar por nuestro corazón- nuestra misión: dejarnos acompañar y transformar por el Espíritu -la Potencia creadora del amor- para desde ahí desvelar las realidades que destruyen y descartan, vincularnos en relaciones de encuentro fraterno más fuertes que la suma de nuestras </w:t>
      </w:r>
      <w:r>
        <w:rPr>
          <w:rFonts w:ascii="Segoe UI" w:hAnsi="Segoe UI" w:cs="Segoe UI"/>
          <w:color w:val="101517"/>
        </w:rPr>
        <w:lastRenderedPageBreak/>
        <w:t>individualidades y recrear alternativas inéditas como anticipación del reinado de Dios.</w:t>
      </w:r>
    </w:p>
    <w:p w:rsidR="00101D7F" w:rsidRDefault="00101D7F" w:rsidP="00101D7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Somos Iglesia</w:t>
      </w:r>
      <w:r>
        <w:rPr>
          <w:rFonts w:ascii="Segoe UI" w:hAnsi="Segoe UI" w:cs="Segoe UI"/>
          <w:color w:val="101517"/>
        </w:rPr>
        <w:t>. Llevamos el Evangelio al mundo de la cultura y la profesión y trasladamos a la Iglesia, las inquietudes y demandas de estos ambientes. Galo Bilbao, militante del movimiento, constata la gran oportunidad a la que se abre el movimiento y la Iglesia global al abordar la ecología integral como una propuesta espiritual más que técnica, especialmente ligada a planteamientos de amor, liberación y búsqueda de la plenitud. La ecología integral nos interpela profundamente a todas las comunidades eclesiales y nos pone en sintonía con otros movimientos y realidades lejanas a la comunidad de creyentes.</w:t>
      </w:r>
    </w:p>
    <w:p w:rsidR="00101D7F" w:rsidRDefault="00101D7F" w:rsidP="00101D7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Contemplamos la vida</w:t>
      </w:r>
      <w:r>
        <w:rPr>
          <w:rFonts w:ascii="Segoe UI" w:hAnsi="Segoe UI" w:cs="Segoe UI"/>
          <w:color w:val="101517"/>
        </w:rPr>
        <w:t> y en ella descubrimos la gran verdad del Evangelio, que en el amar y en el sentir con otros es donde está el gran Tesoro y deseo de Plenitud que buscamos y Dios nos ofrece. Militantes de distintas edades y ámbitos profesionales nos regalan en el sexto y último capítulo su visión sobre realidad en los tiempos de pandemia y confinamiento. Jesús Sánchez, por un lado, y Maitane Campos y Álvaro Mota por otro; militantes menores de treinta años, nos ayudan a hacer lectura creyente de los relatos personales y a desentrañar retos para nuestro movimiento como el de explorar nuevos modos de comunicación, cuidar el arte y el disfrute de la belleza y el de ofrecer espacios y metodologías más participativas e inclusivas.</w:t>
      </w:r>
    </w:p>
    <w:p w:rsidR="00101D7F" w:rsidRDefault="00101D7F" w:rsidP="00101D7F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Al libro hay que encontrarle lectores, no basta escribirlo. A un hijo hay que criarlo, alimentarlo, vestirlo y educarlo, no basta tenerlo. Y a un árbol hay que regarlo, abonarlo, cuidarlo, no basta sembrarlo. Seguimos (</w:t>
      </w:r>
      <w:proofErr w:type="spellStart"/>
      <w:r>
        <w:rPr>
          <w:rStyle w:val="Textoennegrita"/>
          <w:rFonts w:ascii="Segoe UI" w:hAnsi="Segoe UI" w:cs="Segoe UI"/>
          <w:color w:val="101517"/>
        </w:rPr>
        <w:t>Eclesalia</w:t>
      </w:r>
      <w:proofErr w:type="spellEnd"/>
      <w:r>
        <w:rPr>
          <w:rStyle w:val="Textoennegrita"/>
          <w:rFonts w:ascii="Segoe UI" w:hAnsi="Segoe UI" w:cs="Segoe UI"/>
          <w:color w:val="101517"/>
        </w:rPr>
        <w:t xml:space="preserve"> Informativo</w:t>
      </w:r>
      <w:r>
        <w:rPr>
          <w:rFonts w:ascii="Segoe UI" w:hAnsi="Segoe UI" w:cs="Segoe UI"/>
          <w:color w:val="101517"/>
        </w:rPr>
        <w:t> autoriza y recomienda la difusión de sus artículos, indicando su procedencia. </w:t>
      </w:r>
      <w:r>
        <w:rPr>
          <w:rStyle w:val="Textoennegrita"/>
          <w:rFonts w:ascii="Segoe UI" w:hAnsi="Segoe UI" w:cs="Segoe UI"/>
          <w:color w:val="101517"/>
        </w:rPr>
        <w:t>Puedes aportar tu escrito enviándolo a</w:t>
      </w:r>
      <w:r>
        <w:rPr>
          <w:rFonts w:ascii="Segoe UI" w:hAnsi="Segoe UI" w:cs="Segoe UI"/>
          <w:color w:val="101517"/>
        </w:rPr>
        <w:t> </w:t>
      </w:r>
      <w:hyperlink r:id="rId8" w:tgtFrame="_blank" w:history="1">
        <w:r>
          <w:rPr>
            <w:rStyle w:val="Hipervnculo"/>
            <w:rFonts w:ascii="Segoe UI" w:hAnsi="Segoe UI" w:cs="Segoe UI"/>
            <w:color w:val="0675C4"/>
          </w:rPr>
          <w:t>eclesalia@gmail.com</w:t>
        </w:r>
      </w:hyperlink>
      <w:r>
        <w:rPr>
          <w:rFonts w:ascii="Segoe UI" w:hAnsi="Segoe UI" w:cs="Segoe UI"/>
          <w:color w:val="101517"/>
        </w:rPr>
        <w:t>).</w:t>
      </w:r>
    </w:p>
    <w:p w:rsidR="0055434B" w:rsidRDefault="0055434B"/>
    <w:sectPr w:rsidR="00554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7F"/>
    <w:rsid w:val="00101D7F"/>
    <w:rsid w:val="0055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192C"/>
  <w15:chartTrackingRefBased/>
  <w15:docId w15:val="{5DF7562C-01B4-427E-B1A1-17211EF7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01D7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01D7F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101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-api.wordpress.com/bar/?stat=groovemails-events&amp;bin=wpcom_email_click&amp;redirect_to=https%3A%2F%2Feclesalia.wordpress.com%2Fpublicar%2F&amp;sr=1&amp;signature=36a129d6d07dea4a6381057ee72ba00e&amp;user=175384104&amp;_e=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&amp;_z=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cioncatolicageneral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pc-editorial.com/libro/profesion-y-ecologia-integral-reto-y-pasion" TargetMode="External"/><Relationship Id="rId5" Type="http://schemas.openxmlformats.org/officeDocument/2006/relationships/hyperlink" Target="http://www.eclesalia.net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typane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2022-11-12T08:59:00Z</dcterms:created>
  <dcterms:modified xsi:type="dcterms:W3CDTF">2022-11-12T09:00:00Z</dcterms:modified>
</cp:coreProperties>
</file>