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209" w:rsidRDefault="00957209" w:rsidP="00957209">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DIOS EN NOSOTROS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18/05/22.- Amigas y amigos: Llevamos varias semanas desglosando el discurso de despedida que el evangelio de Juan pone en boca de Jesús. Y cada domingo lleva una buena carga de profundidad. En esta ocasión se nos remarca de manera muy gráfica la enseñanza de que Dios no está, no puede estar, fuera de mí, ni fuera de la creación. Es un </w:t>
      </w:r>
      <w:r>
        <w:rPr>
          <w:rStyle w:val="Textoennegrita"/>
          <w:rFonts w:ascii="Segoe UI" w:hAnsi="Segoe UI" w:cs="Segoe UI"/>
          <w:color w:val="101517"/>
        </w:rPr>
        <w:t>Dios </w:t>
      </w:r>
      <w:r>
        <w:rPr>
          <w:rFonts w:ascii="Segoe UI" w:hAnsi="Segoe UI" w:cs="Segoe UI"/>
          <w:color w:val="101517"/>
        </w:rPr>
        <w:t>con nosotros, o más bien, </w:t>
      </w:r>
      <w:r>
        <w:rPr>
          <w:rStyle w:val="Textoennegrita"/>
          <w:rFonts w:ascii="Segoe UI" w:hAnsi="Segoe UI" w:cs="Segoe UI"/>
          <w:color w:val="101517"/>
        </w:rPr>
        <w:t>en nosotros</w:t>
      </w:r>
      <w:r>
        <w:rPr>
          <w:rFonts w:ascii="Segoe UI" w:hAnsi="Segoe UI" w:cs="Segoe UI"/>
          <w:color w:val="101517"/>
        </w:rPr>
        <w:t>. Es el Espíritu, que ha hecho morada en nuestro ser, el que nos descubre el sentido de las enseñanzas de Jesús. Y nos infunde esa paz-confianza que nadie nos puede quitar.</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La imagen de la primitiva iglesia, que nos trae el libro de los Hechos, nos muestra una iglesia con dudas, tensiones y disputas; como hoy. Ojalá vivamos el proceso sinodal al estilo de esos primeros cristianos, que atendían al Espíritu y oraban juntos para superar sus diferencias.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6" w:tgtFrame="_blank" w:history="1">
        <w:r>
          <w:rPr>
            <w:rStyle w:val="Textoennegrita"/>
            <w:rFonts w:ascii="Segoe UI" w:hAnsi="Segoe UI" w:cs="Segoe UI"/>
            <w:color w:val="0675C4"/>
          </w:rPr>
          <w:t>Juan 14, 23-29</w:t>
        </w:r>
      </w:hyperlink>
      <w:r>
        <w:rPr>
          <w:rStyle w:val="Textoennegrita"/>
          <w:rFonts w:ascii="Segoe UI" w:hAnsi="Segoe UI" w:cs="Segoe UI"/>
          <w:color w:val="101517"/>
        </w:rPr>
        <w:t>. </w:t>
      </w:r>
      <w:r>
        <w:rPr>
          <w:rFonts w:ascii="Segoe UI" w:hAnsi="Segoe UI" w:cs="Segoe UI"/>
          <w:color w:val="101517"/>
        </w:rPr>
        <w:t>Uno que me ama cumplirá mi mensaje y mi Padre le demostrará su amor: vendremos a él y nos quedaremos a vivir con él.</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Hipervnculo"/>
            <w:rFonts w:ascii="Segoe UI" w:hAnsi="Segoe UI" w:cs="Segoe UI"/>
            <w:b/>
            <w:bCs/>
            <w:color w:val="0675C4"/>
          </w:rPr>
          <w:t xml:space="preserve">Miguel Ángel </w:t>
        </w:r>
        <w:proofErr w:type="spellStart"/>
        <w:r>
          <w:rPr>
            <w:rStyle w:val="Hipervnculo"/>
            <w:rFonts w:ascii="Segoe UI" w:hAnsi="Segoe UI" w:cs="Segoe UI"/>
            <w:b/>
            <w:bCs/>
            <w:color w:val="0675C4"/>
          </w:rPr>
          <w:t>Munárriz</w:t>
        </w:r>
        <w:proofErr w:type="spellEnd"/>
        <w:r>
          <w:rPr>
            <w:rStyle w:val="Hipervnculo"/>
            <w:rFonts w:ascii="Segoe UI" w:hAnsi="Segoe UI" w:cs="Segoe UI"/>
            <w:b/>
            <w:bCs/>
            <w:color w:val="0675C4"/>
          </w:rPr>
          <w:t>: Al final, el Triunfo de Dios</w:t>
        </w:r>
      </w:hyperlink>
      <w:r>
        <w:rPr>
          <w:rStyle w:val="Textoennegrita"/>
          <w:rFonts w:ascii="Segoe UI" w:hAnsi="Segoe UI" w:cs="Segoe UI"/>
          <w:color w:val="101517"/>
        </w:rPr>
        <w:t>. </w:t>
      </w:r>
      <w:r>
        <w:rPr>
          <w:rFonts w:ascii="Segoe UI" w:hAnsi="Segoe UI" w:cs="Segoe UI"/>
          <w:color w:val="101517"/>
        </w:rPr>
        <w:t>¿Dónde está la acción del Espíritu…?</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Hipervnculo"/>
            <w:rFonts w:ascii="Segoe UI" w:hAnsi="Segoe UI" w:cs="Segoe UI"/>
            <w:b/>
            <w:bCs/>
            <w:color w:val="0675C4"/>
          </w:rPr>
          <w:t>José Luis Sicre: ¿Somos un hotel de cinco estrellas?</w:t>
        </w:r>
      </w:hyperlink>
      <w:r>
        <w:rPr>
          <w:rStyle w:val="Textoennegrita"/>
          <w:rFonts w:ascii="Segoe UI" w:hAnsi="Segoe UI" w:cs="Segoe UI"/>
          <w:color w:val="101517"/>
        </w:rPr>
        <w:t> </w:t>
      </w:r>
      <w:r>
        <w:rPr>
          <w:rFonts w:ascii="Segoe UI" w:hAnsi="Segoe UI" w:cs="Segoe UI"/>
          <w:color w:val="101517"/>
        </w:rPr>
        <w:t>Decir que Dios viene y habita en nosotros supone una novedad capital con respecto al Antiguo Testamento.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Hipervnculo"/>
            <w:rFonts w:ascii="Segoe UI" w:hAnsi="Segoe UI" w:cs="Segoe UI"/>
            <w:b/>
            <w:bCs/>
            <w:color w:val="0675C4"/>
          </w:rPr>
          <w:t>Enrique Martínez Lozano: «El Padre es más que yo»: La realidad y la apariencia</w:t>
        </w:r>
      </w:hyperlink>
      <w:r>
        <w:rPr>
          <w:rStyle w:val="Textoennegrita"/>
          <w:rFonts w:ascii="Segoe UI" w:hAnsi="Segoe UI" w:cs="Segoe UI"/>
          <w:color w:val="101517"/>
        </w:rPr>
        <w:t>. </w:t>
      </w:r>
      <w:r>
        <w:rPr>
          <w:rFonts w:ascii="Segoe UI" w:hAnsi="Segoe UI" w:cs="Segoe UI"/>
          <w:color w:val="101517"/>
        </w:rPr>
        <w:t>“Padre” e “Hijo”, Realidad y Apariencia, no son realidades mutuamente excluyentes. Constituyen las dos dimensiones de lo real.</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Hipervnculo"/>
            <w:rFonts w:ascii="Segoe UI" w:hAnsi="Segoe UI" w:cs="Segoe UI"/>
            <w:b/>
            <w:bCs/>
            <w:color w:val="0675C4"/>
          </w:rPr>
          <w:t xml:space="preserve">Fray Marcos: El </w:t>
        </w:r>
        <w:proofErr w:type="spellStart"/>
        <w:r>
          <w:rPr>
            <w:rStyle w:val="Hipervnculo"/>
            <w:rFonts w:ascii="Segoe UI" w:hAnsi="Segoe UI" w:cs="Segoe UI"/>
            <w:b/>
            <w:bCs/>
            <w:color w:val="0675C4"/>
          </w:rPr>
          <w:t>agape</w:t>
        </w:r>
        <w:proofErr w:type="spellEnd"/>
        <w:r>
          <w:rPr>
            <w:rStyle w:val="Hipervnculo"/>
            <w:rFonts w:ascii="Segoe UI" w:hAnsi="Segoe UI" w:cs="Segoe UI"/>
            <w:b/>
            <w:bCs/>
            <w:color w:val="0675C4"/>
          </w:rPr>
          <w:t>-Dios no está condicionado por mi amor</w:t>
        </w:r>
      </w:hyperlink>
      <w:r>
        <w:rPr>
          <w:rStyle w:val="Textoennegrita"/>
          <w:rFonts w:ascii="Segoe UI" w:hAnsi="Segoe UI" w:cs="Segoe UI"/>
          <w:color w:val="101517"/>
        </w:rPr>
        <w:t>.</w:t>
      </w:r>
      <w:r>
        <w:rPr>
          <w:rFonts w:ascii="Segoe UI" w:hAnsi="Segoe UI" w:cs="Segoe UI"/>
          <w:color w:val="101517"/>
        </w:rPr>
        <w:t> Es el punto de partida del mío.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Hipervnculo"/>
            <w:rFonts w:ascii="Segoe UI" w:hAnsi="Segoe UI" w:cs="Segoe UI"/>
            <w:b/>
            <w:bCs/>
            <w:color w:val="0675C4"/>
          </w:rPr>
          <w:t>José Antonio Pagola: El gran regalo de Jesús</w:t>
        </w:r>
      </w:hyperlink>
      <w:r>
        <w:rPr>
          <w:rStyle w:val="Textoennegrita"/>
          <w:rFonts w:ascii="Segoe UI" w:hAnsi="Segoe UI" w:cs="Segoe UI"/>
          <w:color w:val="101517"/>
        </w:rPr>
        <w:t>. </w:t>
      </w:r>
      <w:r>
        <w:rPr>
          <w:rFonts w:ascii="Segoe UI" w:hAnsi="Segoe UI" w:cs="Segoe UI"/>
          <w:color w:val="101517"/>
        </w:rPr>
        <w:t>Siguiendo la costumbre judía, los primeros cristianos se saludaban deseándose mutuamente la «paz».</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2" w:tgtFrame="_blank" w:history="1">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Luisa </w:t>
        </w:r>
        <w:proofErr w:type="spellStart"/>
        <w:r>
          <w:rPr>
            <w:rStyle w:val="Hipervnculo"/>
            <w:rFonts w:ascii="Segoe UI" w:hAnsi="Segoe UI" w:cs="Segoe UI"/>
            <w:b/>
            <w:bCs/>
            <w:color w:val="0675C4"/>
          </w:rPr>
          <w:t>Paret</w:t>
        </w:r>
        <w:proofErr w:type="spellEnd"/>
        <w:r>
          <w:rPr>
            <w:rStyle w:val="Hipervnculo"/>
            <w:rFonts w:ascii="Segoe UI" w:hAnsi="Segoe UI" w:cs="Segoe UI"/>
            <w:b/>
            <w:bCs/>
            <w:color w:val="0675C4"/>
          </w:rPr>
          <w:t>: El Espíritu Santo os irá recordando todo lo que os he dicho</w:t>
        </w:r>
      </w:hyperlink>
      <w:r>
        <w:rPr>
          <w:rStyle w:val="Textoennegrita"/>
          <w:rFonts w:ascii="Segoe UI" w:hAnsi="Segoe UI" w:cs="Segoe UI"/>
          <w:color w:val="101517"/>
        </w:rPr>
        <w:t>. </w:t>
      </w:r>
      <w:r>
        <w:rPr>
          <w:rFonts w:ascii="Segoe UI" w:hAnsi="Segoe UI" w:cs="Segoe UI"/>
          <w:color w:val="101517"/>
        </w:rPr>
        <w:t>La paz es mensaje, es compromiso, es actitud y es misión.</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lastRenderedPageBreak/>
        <w:t>Artículos seleccionados para la semana</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Hipervnculo"/>
            <w:rFonts w:ascii="Segoe UI" w:hAnsi="Segoe UI" w:cs="Segoe UI"/>
            <w:b/>
            <w:bCs/>
            <w:color w:val="0675C4"/>
          </w:rPr>
          <w:t>Redacción de Atrio: Declaración Foro Social Mundial 2022</w:t>
        </w:r>
      </w:hyperlink>
      <w:r>
        <w:rPr>
          <w:rStyle w:val="Textoennegrita"/>
          <w:rFonts w:ascii="Segoe UI" w:hAnsi="Segoe UI" w:cs="Segoe UI"/>
          <w:color w:val="101517"/>
        </w:rPr>
        <w:t>. </w:t>
      </w:r>
      <w:r>
        <w:rPr>
          <w:rFonts w:ascii="Segoe UI" w:hAnsi="Segoe UI" w:cs="Segoe UI"/>
          <w:color w:val="101517"/>
        </w:rPr>
        <w:t>Construyendo juntos una agenda común para otro mundo urgente y necesario.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Hipervnculo"/>
            <w:rFonts w:ascii="Segoe UI" w:hAnsi="Segoe UI" w:cs="Segoe UI"/>
            <w:b/>
            <w:bCs/>
            <w:color w:val="0675C4"/>
          </w:rPr>
          <w:t>José Arregi: LGTBIQ+: impuros en la Iglesia</w:t>
        </w:r>
      </w:hyperlink>
      <w:r>
        <w:rPr>
          <w:rStyle w:val="Textoennegrita"/>
          <w:rFonts w:ascii="Segoe UI" w:hAnsi="Segoe UI" w:cs="Segoe UI"/>
          <w:color w:val="101517"/>
        </w:rPr>
        <w:t>. </w:t>
      </w:r>
      <w:r>
        <w:rPr>
          <w:rFonts w:ascii="Segoe UI" w:hAnsi="Segoe UI" w:cs="Segoe UI"/>
          <w:color w:val="101517"/>
        </w:rPr>
        <w:t>Reflexiones tras las respuestas del Papa a James Martin.</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Hipervnculo"/>
            <w:rFonts w:ascii="Segoe UI" w:hAnsi="Segoe UI" w:cs="Segoe UI"/>
            <w:b/>
            <w:bCs/>
            <w:color w:val="0675C4"/>
          </w:rPr>
          <w:t xml:space="preserve">José Luis Vázquez </w:t>
        </w:r>
        <w:proofErr w:type="spellStart"/>
        <w:r>
          <w:rPr>
            <w:rStyle w:val="Hipervnculo"/>
            <w:rFonts w:ascii="Segoe UI" w:hAnsi="Segoe UI" w:cs="Segoe UI"/>
            <w:b/>
            <w:bCs/>
            <w:color w:val="0675C4"/>
          </w:rPr>
          <w:t>Borau</w:t>
        </w:r>
        <w:proofErr w:type="spellEnd"/>
        <w:r>
          <w:rPr>
            <w:rStyle w:val="Hipervnculo"/>
            <w:rFonts w:ascii="Segoe UI" w:hAnsi="Segoe UI" w:cs="Segoe UI"/>
            <w:b/>
            <w:bCs/>
            <w:color w:val="0675C4"/>
          </w:rPr>
          <w:t>: El abandono en la providencia divina en Carlos de Foucauld</w:t>
        </w:r>
      </w:hyperlink>
      <w:r>
        <w:rPr>
          <w:rStyle w:val="Textoennegrita"/>
          <w:rFonts w:ascii="Segoe UI" w:hAnsi="Segoe UI" w:cs="Segoe UI"/>
          <w:color w:val="101517"/>
        </w:rPr>
        <w:t>. </w:t>
      </w:r>
      <w:r>
        <w:rPr>
          <w:rFonts w:ascii="Segoe UI" w:hAnsi="Segoe UI" w:cs="Segoe UI"/>
          <w:color w:val="101517"/>
        </w:rPr>
        <w:t>Abandono en la divina providencia, aspecto central de su espiritualidad.</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Hipervnculo"/>
            <w:rFonts w:ascii="Segoe UI" w:hAnsi="Segoe UI" w:cs="Segoe UI"/>
            <w:b/>
            <w:bCs/>
            <w:color w:val="0675C4"/>
          </w:rPr>
          <w:t>Desclée De Brouwer: Profundidad humana, fraternidad universal. La espiritualidad no-dual</w:t>
        </w:r>
      </w:hyperlink>
      <w:r>
        <w:rPr>
          <w:rStyle w:val="Textoennegrita"/>
          <w:rFonts w:ascii="Segoe UI" w:hAnsi="Segoe UI" w:cs="Segoe UI"/>
          <w:color w:val="101517"/>
        </w:rPr>
        <w:t>. </w:t>
      </w:r>
      <w:r>
        <w:rPr>
          <w:rFonts w:ascii="Segoe UI" w:hAnsi="Segoe UI" w:cs="Segoe UI"/>
          <w:color w:val="101517"/>
        </w:rPr>
        <w:t>Reseña del último libro de Enrique Martínez Lozano.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Otalora: Abortar: derechos y responsabilidades</w:t>
        </w:r>
      </w:hyperlink>
      <w:r>
        <w:rPr>
          <w:rStyle w:val="Textoennegrita"/>
          <w:rFonts w:ascii="Segoe UI" w:hAnsi="Segoe UI" w:cs="Segoe UI"/>
          <w:color w:val="101517"/>
        </w:rPr>
        <w:t>. </w:t>
      </w:r>
      <w:r>
        <w:rPr>
          <w:rFonts w:ascii="Segoe UI" w:hAnsi="Segoe UI" w:cs="Segoe UI"/>
          <w:color w:val="101517"/>
        </w:rPr>
        <w:t>Estos nuevos derechos legales merecen alguna consideración.</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Hipervnculo"/>
            <w:rFonts w:ascii="Segoe UI" w:hAnsi="Segoe UI" w:cs="Segoe UI"/>
            <w:b/>
            <w:bCs/>
            <w:color w:val="0675C4"/>
          </w:rPr>
          <w:t>Gerardo Villar: Sin perros</w:t>
        </w:r>
      </w:hyperlink>
      <w:r>
        <w:rPr>
          <w:rStyle w:val="Textoennegrita"/>
          <w:rFonts w:ascii="Segoe UI" w:hAnsi="Segoe UI" w:cs="Segoe UI"/>
          <w:color w:val="101517"/>
        </w:rPr>
        <w:t>. </w:t>
      </w:r>
      <w:r>
        <w:rPr>
          <w:rFonts w:ascii="Segoe UI" w:hAnsi="Segoe UI" w:cs="Segoe UI"/>
          <w:color w:val="101517"/>
        </w:rPr>
        <w:t>Pastorear sin apoyos externos sino con la Fuerza del Espíritu.</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Hipervnculo"/>
            <w:rFonts w:ascii="Segoe UI" w:hAnsi="Segoe UI" w:cs="Segoe UI"/>
            <w:b/>
            <w:bCs/>
            <w:color w:val="0675C4"/>
          </w:rPr>
          <w:t>Juan José Tamayo: Cardenal Ratzinger/Benedicto XVI: ¿Complaciente con los pederastas, intransigente con las teólogas y los teólogos? (II)</w:t>
        </w:r>
      </w:hyperlink>
      <w:r>
        <w:rPr>
          <w:rStyle w:val="Textoennegrita"/>
          <w:rFonts w:ascii="Segoe UI" w:hAnsi="Segoe UI" w:cs="Segoe UI"/>
          <w:color w:val="101517"/>
        </w:rPr>
        <w:t>. </w:t>
      </w:r>
      <w:r>
        <w:rPr>
          <w:rFonts w:ascii="Segoe UI" w:hAnsi="Segoe UI" w:cs="Segoe UI"/>
          <w:color w:val="101517"/>
        </w:rPr>
        <w:t>Ha llegado el momento de pasar del anatema al diálogo entre el magisterio eclesiástico y las teólogas y los teólogos.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Cifermann</w:t>
        </w:r>
        <w:proofErr w:type="spellEnd"/>
        <w:r>
          <w:rPr>
            <w:rStyle w:val="Hipervnculo"/>
            <w:rFonts w:ascii="Segoe UI" w:hAnsi="Segoe UI" w:cs="Segoe UI"/>
            <w:b/>
            <w:bCs/>
            <w:color w:val="0675C4"/>
          </w:rPr>
          <w:t>: Una Nueva mirada al caso Judas</w:t>
        </w:r>
      </w:hyperlink>
      <w:r>
        <w:rPr>
          <w:rStyle w:val="Textoennegrita"/>
          <w:rFonts w:ascii="Segoe UI" w:hAnsi="Segoe UI" w:cs="Segoe UI"/>
          <w:color w:val="101517"/>
        </w:rPr>
        <w:t>. </w:t>
      </w:r>
      <w:r>
        <w:rPr>
          <w:rFonts w:ascii="Segoe UI" w:hAnsi="Segoe UI" w:cs="Segoe UI"/>
          <w:color w:val="101517"/>
        </w:rPr>
        <w:t>Cuidar nuestra salvación es cuidar la relación, para que nadie esté deshabitado del amor.</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Hipervnculo"/>
            <w:rFonts w:ascii="Segoe UI" w:hAnsi="Segoe UI" w:cs="Segoe UI"/>
            <w:b/>
            <w:bCs/>
            <w:color w:val="0675C4"/>
          </w:rPr>
          <w:t>Noticias de alcance</w:t>
        </w:r>
      </w:hyperlink>
      <w:r>
        <w:rPr>
          <w:rFonts w:ascii="Segoe UI" w:hAnsi="Segoe UI" w:cs="Segoe UI"/>
          <w:color w:val="101517"/>
        </w:rPr>
        <w:t xml:space="preserve">. 17 de mayo, Día Internacional contra la </w:t>
      </w:r>
      <w:proofErr w:type="spellStart"/>
      <w:r>
        <w:rPr>
          <w:rFonts w:ascii="Segoe UI" w:hAnsi="Segoe UI" w:cs="Segoe UI"/>
          <w:color w:val="101517"/>
        </w:rPr>
        <w:t>LGTBIQ+fobia</w:t>
      </w:r>
      <w:proofErr w:type="spellEnd"/>
      <w:r>
        <w:rPr>
          <w:rFonts w:ascii="Segoe UI" w:hAnsi="Segoe UI" w:cs="Segoe UI"/>
          <w:color w:val="101517"/>
        </w:rPr>
        <w:t>.</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Para unas eucaristías más participativas y actuales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Textoennegrita"/>
            <w:rFonts w:ascii="Segoe UI" w:hAnsi="Segoe UI" w:cs="Segoe UI"/>
            <w:color w:val="0675C4"/>
          </w:rPr>
          <w:t>Hechos 15, 1</w:t>
        </w:r>
        <w:r>
          <w:rPr>
            <w:rStyle w:val="Textoennegrita"/>
            <w:rFonts w:ascii="Segoe UI" w:hAnsi="Segoe UI" w:cs="Segoe UI"/>
            <w:color w:val="0675C4"/>
          </w:rPr>
          <w:noBreakHyphen/>
          <w:t>29</w:t>
        </w:r>
      </w:hyperlink>
      <w:r>
        <w:rPr>
          <w:rStyle w:val="Textoennegrita"/>
          <w:rFonts w:ascii="Segoe UI" w:hAnsi="Segoe UI" w:cs="Segoe UI"/>
          <w:color w:val="101517"/>
        </w:rPr>
        <w:t>. </w:t>
      </w:r>
      <w:r>
        <w:rPr>
          <w:rFonts w:ascii="Segoe UI" w:hAnsi="Segoe UI" w:cs="Segoe UI"/>
          <w:color w:val="101517"/>
        </w:rPr>
        <w:t>Si no os circuncidáis conforme a la costumbre mosaica, no podéis salvaros.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Textoennegrita"/>
            <w:rFonts w:ascii="Segoe UI" w:hAnsi="Segoe UI" w:cs="Segoe UI"/>
            <w:color w:val="0675C4"/>
          </w:rPr>
          <w:t>Apocalipsis 21, 9</w:t>
        </w:r>
        <w:r>
          <w:rPr>
            <w:rStyle w:val="Textoennegrita"/>
            <w:rFonts w:ascii="Segoe UI" w:hAnsi="Segoe UI" w:cs="Segoe UI"/>
            <w:color w:val="0675C4"/>
          </w:rPr>
          <w:noBreakHyphen/>
          <w:t>23</w:t>
        </w:r>
      </w:hyperlink>
      <w:r>
        <w:rPr>
          <w:rStyle w:val="Textoennegrita"/>
          <w:rFonts w:ascii="Segoe UI" w:hAnsi="Segoe UI" w:cs="Segoe UI"/>
          <w:color w:val="101517"/>
        </w:rPr>
        <w:t>. </w:t>
      </w:r>
      <w:r>
        <w:rPr>
          <w:rFonts w:ascii="Segoe UI" w:hAnsi="Segoe UI" w:cs="Segoe UI"/>
          <w:color w:val="101517"/>
        </w:rPr>
        <w:t>Ven, que te voy a enseñar a la Novia, a la Esposa del Cordero.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0675C4"/>
          </w:rPr>
          <w:t>Florentino Ulibarri: Sed felices con osadía</w:t>
        </w:r>
      </w:hyperlink>
      <w:r>
        <w:rPr>
          <w:rStyle w:val="Textoennegrita"/>
          <w:rFonts w:ascii="Segoe UI" w:hAnsi="Segoe UI" w:cs="Segoe UI"/>
          <w:color w:val="101517"/>
        </w:rPr>
        <w:t>. </w:t>
      </w:r>
      <w:proofErr w:type="gramStart"/>
      <w:r>
        <w:rPr>
          <w:rFonts w:ascii="Segoe UI" w:hAnsi="Segoe UI" w:cs="Segoe UI"/>
          <w:color w:val="101517"/>
        </w:rPr>
        <w:t>Sed felices</w:t>
      </w:r>
      <w:proofErr w:type="gramEnd"/>
      <w:r>
        <w:rPr>
          <w:rFonts w:ascii="Segoe UI" w:hAnsi="Segoe UI" w:cs="Segoe UI"/>
          <w:color w:val="101517"/>
        </w:rPr>
        <w:t>, porque eso es lo más fuerte para invertir las situaciones, aniquilar los odios y establecer la paz duradera.</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Hipervnculo"/>
            <w:rFonts w:ascii="Segoe UI" w:hAnsi="Segoe UI" w:cs="Segoe UI"/>
            <w:b/>
            <w:bCs/>
            <w:color w:val="0675C4"/>
          </w:rPr>
          <w:t>Vicky Irigaray: 6º Domingo de Pascua</w:t>
        </w:r>
      </w:hyperlink>
      <w:r>
        <w:rPr>
          <w:rStyle w:val="Textoennegrita"/>
          <w:rFonts w:ascii="Segoe UI" w:hAnsi="Segoe UI" w:cs="Segoe UI"/>
          <w:color w:val="101517"/>
        </w:rPr>
        <w:t>. </w:t>
      </w:r>
      <w:r>
        <w:rPr>
          <w:rFonts w:ascii="Segoe UI" w:hAnsi="Segoe UI" w:cs="Segoe UI"/>
          <w:color w:val="101517"/>
        </w:rPr>
        <w:t>Somos templo de Dios, es decir Dios/Amor nos habita. La Pascua nos recuerda que la vida de Dios discurre por cada uno y una de nosotras.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0675C4"/>
          </w:rPr>
          <w:t>Anáfora: La buena noticia</w:t>
        </w:r>
      </w:hyperlink>
      <w:r>
        <w:rPr>
          <w:rStyle w:val="Textoennegrita"/>
          <w:rFonts w:ascii="Segoe UI" w:hAnsi="Segoe UI" w:cs="Segoe UI"/>
          <w:color w:val="101517"/>
        </w:rPr>
        <w:t>. </w:t>
      </w:r>
      <w:r>
        <w:rPr>
          <w:rFonts w:ascii="Segoe UI" w:hAnsi="Segoe UI" w:cs="Segoe UI"/>
          <w:color w:val="101517"/>
        </w:rPr>
        <w:t>Queremos manifestarte, Padre y Madre, nuestro agradecimiento y gozo por Jesús, por su valioso y valiente testimonio.</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Hipervnculo"/>
            <w:rFonts w:ascii="Segoe UI" w:hAnsi="Segoe UI" w:cs="Segoe UI"/>
            <w:b/>
            <w:bCs/>
            <w:color w:val="0675C4"/>
          </w:rPr>
          <w:t>Monjas Benedictinas de Montserrat</w:t>
        </w:r>
      </w:hyperlink>
      <w:r>
        <w:rPr>
          <w:rFonts w:ascii="Segoe UI" w:hAnsi="Segoe UI" w:cs="Segoe UI"/>
          <w:color w:val="101517"/>
        </w:rPr>
        <w:t>. Domingo 6º de Pascua.</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Hipervnculo"/>
            <w:rFonts w:ascii="Segoe UI" w:hAnsi="Segoe UI" w:cs="Segoe UI"/>
            <w:b/>
            <w:bCs/>
            <w:color w:val="0675C4"/>
          </w:rPr>
          <w:t>Experiencia cercana a la muerte y espiritualidad</w:t>
        </w:r>
      </w:hyperlink>
      <w:r>
        <w:rPr>
          <w:rStyle w:val="Textoennegrita"/>
          <w:rFonts w:ascii="Segoe UI" w:hAnsi="Segoe UI" w:cs="Segoe UI"/>
          <w:color w:val="101517"/>
        </w:rPr>
        <w:t>. </w:t>
      </w:r>
      <w:r>
        <w:rPr>
          <w:rFonts w:ascii="Segoe UI" w:hAnsi="Segoe UI" w:cs="Segoe UI"/>
          <w:color w:val="101517"/>
        </w:rPr>
        <w:t>Por Doctor Segarra. Impresionante vídeo, que te acerca a la espiritualidad, a la conciencia de lo que realmente somos, a la meditación, a la curiosidad e inconformismo. Muy interesante, no te lo pierdas.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Hipervnculo"/>
            <w:rFonts w:ascii="Segoe UI" w:hAnsi="Segoe UI" w:cs="Segoe UI"/>
            <w:b/>
            <w:bCs/>
            <w:color w:val="0675C4"/>
          </w:rPr>
          <w:t>La audacia del corazón</w:t>
        </w:r>
      </w:hyperlink>
      <w:r>
        <w:rPr>
          <w:rStyle w:val="Textoennegrita"/>
          <w:rFonts w:ascii="Segoe UI" w:hAnsi="Segoe UI" w:cs="Segoe UI"/>
          <w:color w:val="101517"/>
        </w:rPr>
        <w:t>. </w:t>
      </w:r>
      <w:r>
        <w:rPr>
          <w:rFonts w:ascii="Segoe UI" w:hAnsi="Segoe UI" w:cs="Segoe UI"/>
          <w:color w:val="101517"/>
        </w:rPr>
        <w:t>Por Ruah. En lo pequeño goza tu mirada, en mi fragilidad brilla tu luz, en mis anhelos crecen tus alas y en lo escondido me hablas tú.</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Os doy mi paz</w:t>
        </w:r>
      </w:hyperlink>
      <w:r>
        <w:rPr>
          <w:rStyle w:val="Textoennegrita"/>
          <w:rFonts w:ascii="Segoe UI" w:hAnsi="Segoe UI" w:cs="Segoe UI"/>
          <w:color w:val="101517"/>
        </w:rPr>
        <w:t>. </w:t>
      </w:r>
      <w:r>
        <w:rPr>
          <w:rFonts w:ascii="Segoe UI" w:hAnsi="Segoe UI" w:cs="Segoe UI"/>
          <w:color w:val="101517"/>
        </w:rPr>
        <w:t>El deseo de Jesús es siempre que tengamos paz, que no temamos, que descansemos el corazón en Él... Quiero confiar, dejarme mirar, dejarme llenar de paz y CREER... creer que otro mundo es posible y yo, nosotros, cada uno, podemos construirlo. Paz y bien para todos... Su Paz y su Bien...</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Hipervnculo"/>
            <w:rFonts w:ascii="Segoe UI" w:hAnsi="Segoe UI" w:cs="Segoe UI"/>
            <w:b/>
            <w:bCs/>
            <w:color w:val="0675C4"/>
          </w:rPr>
          <w:t>Secuencia Pascual</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Preciosa canción que nos anima a reiniciar nuestra misión, nuestra forma de vivir en plenitud, desde la vivencia de lo que somos.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Hipervnculo"/>
            <w:rFonts w:ascii="Segoe UI" w:hAnsi="Segoe UI" w:cs="Segoe UI"/>
            <w:b/>
            <w:bCs/>
            <w:color w:val="0675C4"/>
          </w:rPr>
          <w:t>Equipo Quiero Ver: Siempre a tu lado</w:t>
        </w:r>
      </w:hyperlink>
      <w:r>
        <w:rPr>
          <w:rStyle w:val="Textoennegrita"/>
          <w:rFonts w:ascii="Segoe UI" w:hAnsi="Segoe UI" w:cs="Segoe UI"/>
          <w:color w:val="101517"/>
        </w:rPr>
        <w:t>. </w:t>
      </w:r>
      <w:r>
        <w:rPr>
          <w:rFonts w:ascii="Segoe UI" w:hAnsi="Segoe UI" w:cs="Segoe UI"/>
          <w:color w:val="101517"/>
        </w:rPr>
        <w:t>Estamos en la recta final de Pascua y se acerca el momento del gran envío. El tiempo de compartir lo que llevamos dentro desde el amor, que es la vivencia del cristiano, sabiendo que el que nos envía está con nosotros.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Hipervnculo"/>
            <w:rFonts w:ascii="Segoe UI" w:hAnsi="Segoe UI" w:cs="Segoe UI"/>
            <w:b/>
            <w:bCs/>
            <w:color w:val="0675C4"/>
          </w:rPr>
          <w:t>Cristo, la realidad de tu divina presencia</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Cristo es tu esencia divina o Yo Superior, como a veces se le llama en Oriente. La única diferencia entre Cristo y la presencia es que Cristo hace referencia a la divinidad que mora internamente... Un vídeo esclarecedor, profundo, iluminado, en la forma en que nos acerca a la no-dualidad, al “yo soy todo y poco a la vez”, que nos explica Enrique, esta semana. ¡¡Para verlo varias veces!!</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lastRenderedPageBreak/>
        <w:t>En la </w:t>
      </w:r>
      <w:hyperlink r:id="rId34"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5"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6"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957209" w:rsidRDefault="00957209" w:rsidP="00957209">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7"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8"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39"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957209" w:rsidRDefault="00957209" w:rsidP="0095720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BB0593" w:rsidRDefault="00957209">
      <w:hyperlink r:id="rId40" w:history="1">
        <w:r w:rsidRPr="00764B6D">
          <w:rPr>
            <w:rStyle w:val="Hipervnculo"/>
          </w:rPr>
          <w:t>https://eclesalia.net/2022/05/18/dios-en-nosotros/</w:t>
        </w:r>
      </w:hyperlink>
    </w:p>
    <w:p w:rsidR="00957209" w:rsidRDefault="00AA32D5">
      <w:hyperlink r:id="rId41" w:history="1">
        <w:r w:rsidRPr="00764B6D">
          <w:rPr>
            <w:rStyle w:val="Hipervnculo"/>
          </w:rPr>
          <w:t>https://youtu.be/ygK3dDjQwUc</w:t>
        </w:r>
      </w:hyperlink>
    </w:p>
    <w:p w:rsidR="00AA32D5" w:rsidRDefault="00AA32D5">
      <w:bookmarkStart w:id="0" w:name="_GoBack"/>
      <w:bookmarkEnd w:id="0"/>
    </w:p>
    <w:sectPr w:rsidR="00AA32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09"/>
    <w:rsid w:val="0014002B"/>
    <w:rsid w:val="00957209"/>
    <w:rsid w:val="00AA32D5"/>
    <w:rsid w:val="00BB0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9B63"/>
  <w15:chartTrackingRefBased/>
  <w15:docId w15:val="{73120424-D85D-4AAE-BF35-A297EE4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72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57209"/>
    <w:rPr>
      <w:b/>
      <w:bCs/>
    </w:rPr>
  </w:style>
  <w:style w:type="character" w:styleId="Hipervnculo">
    <w:name w:val="Hyperlink"/>
    <w:basedOn w:val="Fuentedeprrafopredeter"/>
    <w:uiPriority w:val="99"/>
    <w:unhideWhenUsed/>
    <w:rsid w:val="00957209"/>
    <w:rPr>
      <w:color w:val="0000FF"/>
      <w:u w:val="single"/>
    </w:rPr>
  </w:style>
  <w:style w:type="character" w:styleId="Mencinsinresolver">
    <w:name w:val="Unresolved Mention"/>
    <w:basedOn w:val="Fuentedeprrafopredeter"/>
    <w:uiPriority w:val="99"/>
    <w:semiHidden/>
    <w:unhideWhenUsed/>
    <w:rsid w:val="0095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880-declaracion-foro-social-mundial-2022.html" TargetMode="External"/><Relationship Id="rId18" Type="http://schemas.openxmlformats.org/officeDocument/2006/relationships/hyperlink" Target="https://www.feadulta.com/es/buscadoravanzado/item/13885-sin-perros.html" TargetMode="External"/><Relationship Id="rId26" Type="http://schemas.openxmlformats.org/officeDocument/2006/relationships/hyperlink" Target="http://www.feadulta.com/es/buscadoravanzado/item/3622-la-buena-noticia.html" TargetMode="External"/><Relationship Id="rId39" Type="http://schemas.openxmlformats.org/officeDocument/2006/relationships/hyperlink" Target="http://www.feadulta.com/es/carta/otrassemanas.html" TargetMode="External"/><Relationship Id="rId21" Type="http://schemas.openxmlformats.org/officeDocument/2006/relationships/hyperlink" Target="https://www.feadulta.com/es/noticias-de-alcance.html" TargetMode="External"/><Relationship Id="rId34" Type="http://schemas.openxmlformats.org/officeDocument/2006/relationships/hyperlink" Target="http://www.feadulta.com/es/effa.html" TargetMode="External"/><Relationship Id="rId42" Type="http://schemas.openxmlformats.org/officeDocument/2006/relationships/fontTable" Target="fontTable.xml"/><Relationship Id="rId7" Type="http://schemas.openxmlformats.org/officeDocument/2006/relationships/hyperlink" Target="https://www.feadulta.com/es/buscadoravanzado/item/13870-al-final-el-triunfo-de-dios.html" TargetMode="External"/><Relationship Id="rId2" Type="http://schemas.openxmlformats.org/officeDocument/2006/relationships/settings" Target="settings.xml"/><Relationship Id="rId16" Type="http://schemas.openxmlformats.org/officeDocument/2006/relationships/hyperlink" Target="https://www.feadulta.com/es/buscadoravanzado/item/13883-profundidad-humana-fraternidad-universal-la-espiritualidad-no-dual.html" TargetMode="External"/><Relationship Id="rId20" Type="http://schemas.openxmlformats.org/officeDocument/2006/relationships/hyperlink" Target="https://www.feadulta.com/es/buscadoravanzado/item/13887-una-nueva-mirada-al-caso-judas.html" TargetMode="External"/><Relationship Id="rId29" Type="http://schemas.openxmlformats.org/officeDocument/2006/relationships/hyperlink" Target="https://www.feadulta.com/es/indice-multimedia/6565-la-audacia-del-corazon.html" TargetMode="External"/><Relationship Id="rId41" Type="http://schemas.openxmlformats.org/officeDocument/2006/relationships/hyperlink" Target="https://youtu.be/ygK3dDjQwUc" TargetMode="External"/><Relationship Id="rId1" Type="http://schemas.openxmlformats.org/officeDocument/2006/relationships/styles" Target="styles.xml"/><Relationship Id="rId6" Type="http://schemas.openxmlformats.org/officeDocument/2006/relationships/hyperlink" Target="https://www.feadulta.com/es/buscadoravanzado/item/1924-juan-14-23-29.html" TargetMode="External"/><Relationship Id="rId11" Type="http://schemas.openxmlformats.org/officeDocument/2006/relationships/hyperlink" Target="https://www.feadulta.com/es/buscadoravanzado/item/13873-el-gran-regalo-de-jesus.html" TargetMode="External"/><Relationship Id="rId24" Type="http://schemas.openxmlformats.org/officeDocument/2006/relationships/hyperlink" Target="https://www.feadulta.com/es/buscadoravanzado/item/7558-sed-felices-con-osadia.html" TargetMode="External"/><Relationship Id="rId32" Type="http://schemas.openxmlformats.org/officeDocument/2006/relationships/hyperlink" Target="https://www.feadulta.com/es/indice-multimedia/6564-siempre-a-tu-lado.html" TargetMode="External"/><Relationship Id="rId37" Type="http://schemas.openxmlformats.org/officeDocument/2006/relationships/hyperlink" Target="http://www.feadulta.com/es/carta/estasemana.html" TargetMode="External"/><Relationship Id="rId40" Type="http://schemas.openxmlformats.org/officeDocument/2006/relationships/hyperlink" Target="https://eclesalia.net/2022/05/18/dios-en-nosotros/"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882-el-abandono-en-la-providencia-divina-en-carlos-de-foucauld.html" TargetMode="External"/><Relationship Id="rId23" Type="http://schemas.openxmlformats.org/officeDocument/2006/relationships/hyperlink" Target="https://www.feadulta.com/es/buscadoravanzado/item/7557-apocalipsis-21-9-23.html" TargetMode="External"/><Relationship Id="rId28" Type="http://schemas.openxmlformats.org/officeDocument/2006/relationships/hyperlink" Target="https://www.feadulta.com/es/indice-multimedia/6566-experiencia-cercana-a-la-muerte-y-espiritualidad.html" TargetMode="External"/><Relationship Id="rId36" Type="http://schemas.openxmlformats.org/officeDocument/2006/relationships/hyperlink" Target="http://www.feadulta.com/es/effa/4450-ultimos-videos-de-la-escuela.html" TargetMode="External"/><Relationship Id="rId10" Type="http://schemas.openxmlformats.org/officeDocument/2006/relationships/hyperlink" Target="https://www.feadulta.com/es/buscadoravanzado/item/13878-el-agape-dios-no-esta-condicionado-por-mi-amor.html" TargetMode="External"/><Relationship Id="rId19" Type="http://schemas.openxmlformats.org/officeDocument/2006/relationships/hyperlink" Target="https://www.feadulta.com/es/buscadoravanzado/item/13886-cardenal-ratzinger-benedicto-xvi-complaciente-con-los-pederastas-intransigente-con-las-teologas-y-los-teologos-ii.html" TargetMode="External"/><Relationship Id="rId31" Type="http://schemas.openxmlformats.org/officeDocument/2006/relationships/hyperlink" Target="https://www.feadulta.com/es/indice-multimedia/6567-secuencia-pascual.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872-el-padre-es-mas-que-yo-la-realidad-y-la-apariencia.html" TargetMode="External"/><Relationship Id="rId14" Type="http://schemas.openxmlformats.org/officeDocument/2006/relationships/hyperlink" Target="https://www.feadulta.com/es/buscadoravanzado/item/13881-lgtbiq-impuros-en-la-iglesia.html" TargetMode="External"/><Relationship Id="rId22" Type="http://schemas.openxmlformats.org/officeDocument/2006/relationships/hyperlink" Target="https://www.feadulta.com/es/buscadoravanzado/item/7556-hechos-15-1-29.html" TargetMode="External"/><Relationship Id="rId27" Type="http://schemas.openxmlformats.org/officeDocument/2006/relationships/hyperlink" Target="http://regina.monestirsantbenetmontserrat.com/imatges/Dium6pC22cas.pps" TargetMode="External"/><Relationship Id="rId30" Type="http://schemas.openxmlformats.org/officeDocument/2006/relationships/hyperlink" Target="https://www.feadulta.com/es/cantoral-de-salome-arricibita/5147-os-doy-mi-paz.html" TargetMode="External"/><Relationship Id="rId35" Type="http://schemas.openxmlformats.org/officeDocument/2006/relationships/hyperlink" Target="http://www.feadulta.com/es/proyecol3.html" TargetMode="External"/><Relationship Id="rId43" Type="http://schemas.openxmlformats.org/officeDocument/2006/relationships/theme" Target="theme/theme1.xml"/><Relationship Id="rId8" Type="http://schemas.openxmlformats.org/officeDocument/2006/relationships/hyperlink" Target="https://www.feadulta.com/es/buscadoravanzado/item/13871-somos-un-hotel-de-cinco-estrella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879-el-espiritu-santo-os-ira-recordando-todo-lo-que-os-he-dicho.html" TargetMode="External"/><Relationship Id="rId17" Type="http://schemas.openxmlformats.org/officeDocument/2006/relationships/hyperlink" Target="https://www.feadulta.com/es/buscadoravanzado/item/13884-abortar-derechos-y-responsabilidades.html" TargetMode="External"/><Relationship Id="rId25" Type="http://schemas.openxmlformats.org/officeDocument/2006/relationships/hyperlink" Target="https://www.feadulta.com/es/buscadoravanzado/item/13869-6-domingo-de-pascua.html" TargetMode="External"/><Relationship Id="rId33" Type="http://schemas.openxmlformats.org/officeDocument/2006/relationships/hyperlink" Target="https://www.feadulta.com/es/videos/6568-cristo-la-realidad-de-tu-divina-presencia.html" TargetMode="External"/><Relationship Id="rId38" Type="http://schemas.openxmlformats.org/officeDocument/2006/relationships/hyperlink" Target="http://www.feadulta.com/es/carta/semanapasad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8692</Characters>
  <Application>Microsoft Office Word</Application>
  <DocSecurity>0</DocSecurity>
  <Lines>72</Lines>
  <Paragraphs>20</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2022-05-18T07:38:00Z</dcterms:created>
  <dcterms:modified xsi:type="dcterms:W3CDTF">2022-05-18T07:43:00Z</dcterms:modified>
</cp:coreProperties>
</file>