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BFA" w:rsidRDefault="00363BFA" w:rsidP="00363BFA">
      <w:pPr>
        <w:pStyle w:val="NormalWeb"/>
        <w:spacing w:after="0" w:afterAutospacing="0"/>
        <w:jc w:val="center"/>
      </w:pPr>
      <w:r>
        <w:rPr>
          <w:b/>
          <w:bCs/>
        </w:rPr>
        <w:t>“Feminista practicante”</w:t>
      </w:r>
    </w:p>
    <w:p w:rsidR="00363BFA" w:rsidRDefault="00363BFA" w:rsidP="00363BFA">
      <w:pPr>
        <w:pStyle w:val="NormalWeb"/>
        <w:spacing w:after="0" w:afterAutospacing="0"/>
      </w:pPr>
      <w:r>
        <w:t> </w:t>
      </w:r>
    </w:p>
    <w:p w:rsidR="00363BFA" w:rsidRDefault="00363BFA" w:rsidP="00363BFA">
      <w:pPr>
        <w:pStyle w:val="NormalWeb"/>
        <w:spacing w:after="0" w:afterAutospacing="0"/>
      </w:pPr>
      <w:r>
        <w:t xml:space="preserve">Una amiga octogenaria que ocupó altos cargos en la administración del Estado, –por méritos propios, insiste–, señala el mal que hacen al “auténtico” feminismo, algunas autoproclamadas feministas que son laboralmente incompetentes. Personalmente no tengo muy claro cuál sea el “auténtico” feminismo. Sólo constato que aquí en España, la “Ley Trans”, el status de las “Trabajadoras sexuales” y la invasión rusa de Ucrania han puesto de manifiesto los desacuerdos de forma y fondo entre los movimientos feministas. La norteamericana Ann Barr </w:t>
      </w:r>
      <w:proofErr w:type="spellStart"/>
      <w:r>
        <w:t>Snitow</w:t>
      </w:r>
      <w:proofErr w:type="spellEnd"/>
      <w:r>
        <w:t xml:space="preserve"> (+ 2019), activista y también analista del movimiento feminista, distinguía entre feministas “radicales” y feministas “culturales”. En </w:t>
      </w:r>
      <w:proofErr w:type="spellStart"/>
      <w:r>
        <w:t>Africa</w:t>
      </w:r>
      <w:proofErr w:type="spellEnd"/>
      <w:r>
        <w:t>, “</w:t>
      </w:r>
      <w:proofErr w:type="spellStart"/>
      <w:r>
        <w:rPr>
          <w:i/>
          <w:iCs/>
        </w:rPr>
        <w:t>Engendering</w:t>
      </w:r>
      <w:proofErr w:type="spellEnd"/>
      <w:r>
        <w:rPr>
          <w:i/>
          <w:iCs/>
        </w:rPr>
        <w:t xml:space="preserve"> </w:t>
      </w:r>
      <w:proofErr w:type="spellStart"/>
      <w:r>
        <w:rPr>
          <w:i/>
          <w:iCs/>
        </w:rPr>
        <w:t>African</w:t>
      </w:r>
      <w:proofErr w:type="spellEnd"/>
      <w:r>
        <w:rPr>
          <w:i/>
          <w:iCs/>
        </w:rPr>
        <w:t xml:space="preserve"> Social </w:t>
      </w:r>
      <w:proofErr w:type="spellStart"/>
      <w:r>
        <w:rPr>
          <w:i/>
          <w:iCs/>
        </w:rPr>
        <w:t>Sciences</w:t>
      </w:r>
      <w:proofErr w:type="spellEnd"/>
      <w:r>
        <w:t xml:space="preserve">”, publicado en 1997 por la senegalesa </w:t>
      </w:r>
      <w:proofErr w:type="spellStart"/>
      <w:r>
        <w:t>Fatou</w:t>
      </w:r>
      <w:proofErr w:type="spellEnd"/>
      <w:r>
        <w:t xml:space="preserve"> </w:t>
      </w:r>
      <w:proofErr w:type="spellStart"/>
      <w:r>
        <w:t>Sow</w:t>
      </w:r>
      <w:proofErr w:type="spellEnd"/>
      <w:r>
        <w:t xml:space="preserve"> (junto a </w:t>
      </w:r>
      <w:proofErr w:type="spellStart"/>
      <w:r>
        <w:t>Ayesha</w:t>
      </w:r>
      <w:proofErr w:type="spellEnd"/>
      <w:r>
        <w:t xml:space="preserve"> M. Imam y Amina Mama), profesora en la universidad </w:t>
      </w:r>
      <w:proofErr w:type="spellStart"/>
      <w:r>
        <w:t>Chreikh</w:t>
      </w:r>
      <w:proofErr w:type="spellEnd"/>
      <w:r>
        <w:t xml:space="preserve"> Anta Diop de Dakar e investigadora del CNRS en la Universidad Paris Diderot, contribuyó mucho a lo que su título indica, “</w:t>
      </w:r>
      <w:r>
        <w:rPr>
          <w:i/>
          <w:iCs/>
        </w:rPr>
        <w:t>Hacer que las Ciencias Sociales africanas se ocupen de Género</w:t>
      </w:r>
      <w:r>
        <w:t xml:space="preserve">”. </w:t>
      </w:r>
      <w:proofErr w:type="spellStart"/>
      <w:r>
        <w:t>Fatou</w:t>
      </w:r>
      <w:proofErr w:type="spellEnd"/>
      <w:r>
        <w:t xml:space="preserve"> </w:t>
      </w:r>
      <w:proofErr w:type="spellStart"/>
      <w:r>
        <w:t>Sow</w:t>
      </w:r>
      <w:proofErr w:type="spellEnd"/>
      <w:r>
        <w:t xml:space="preserve"> distingue entre los “movimientos femeninos” (o de mujeres), activos ya en la época colonial, en los que las asociaciones de mujeres han perseguido y alcanzado objetivos concretos, y “movimientos feministas”, más contemporáneos y preocupados por las relaciones de género, los sistemas patriarcales y las consecuencias del neoliberalismo actual en las condiciones de vida de la mujer.</w:t>
      </w:r>
    </w:p>
    <w:p w:rsidR="00363BFA" w:rsidRDefault="00363BFA" w:rsidP="00363BFA">
      <w:pPr>
        <w:pStyle w:val="NormalWeb"/>
        <w:spacing w:after="0" w:afterAutospacing="0"/>
      </w:pPr>
      <w:r>
        <w:t> </w:t>
      </w:r>
    </w:p>
    <w:p w:rsidR="00363BFA" w:rsidRDefault="00363BFA" w:rsidP="00363BFA">
      <w:pPr>
        <w:pStyle w:val="NormalWeb"/>
        <w:spacing w:after="0" w:afterAutospacing="0"/>
      </w:pPr>
      <w:r>
        <w:t xml:space="preserve">Tampoco entiendo muy bien en qué consiste ser “feminista”. ¿Fue “feminista”, como he leído en algún artículo, Ana </w:t>
      </w:r>
      <w:proofErr w:type="spellStart"/>
      <w:r>
        <w:t>Nzinga</w:t>
      </w:r>
      <w:proofErr w:type="spellEnd"/>
      <w:r>
        <w:t xml:space="preserve"> </w:t>
      </w:r>
      <w:proofErr w:type="spellStart"/>
      <w:r>
        <w:t>Mbande</w:t>
      </w:r>
      <w:proofErr w:type="spellEnd"/>
      <w:r>
        <w:t>, “</w:t>
      </w:r>
      <w:proofErr w:type="spellStart"/>
      <w:r>
        <w:t>Ngola</w:t>
      </w:r>
      <w:proofErr w:type="spellEnd"/>
      <w:r>
        <w:t xml:space="preserve">” (reina en </w:t>
      </w:r>
      <w:proofErr w:type="spellStart"/>
      <w:r>
        <w:t>kimbundu</w:t>
      </w:r>
      <w:proofErr w:type="spellEnd"/>
      <w:r>
        <w:t>) </w:t>
      </w:r>
      <w:r>
        <w:rPr>
          <w:shd w:val="clear" w:color="auto" w:fill="FFFFFF"/>
        </w:rPr>
        <w:t>en el siglo XVII</w:t>
      </w:r>
      <w:r>
        <w:t> de </w:t>
      </w:r>
      <w:r>
        <w:rPr>
          <w:shd w:val="clear" w:color="auto" w:fill="FFFFFF"/>
        </w:rPr>
        <w:t xml:space="preserve">los reinos de Ndongo y de </w:t>
      </w:r>
      <w:proofErr w:type="spellStart"/>
      <w:r>
        <w:rPr>
          <w:shd w:val="clear" w:color="auto" w:fill="FFFFFF"/>
        </w:rPr>
        <w:t>Matamba</w:t>
      </w:r>
      <w:proofErr w:type="spellEnd"/>
      <w:r>
        <w:rPr>
          <w:shd w:val="clear" w:color="auto" w:fill="FFFFFF"/>
        </w:rPr>
        <w:t>, en el sudoeste de África, en la actual Angola? ¿O la reina-sacerdotisa </w:t>
      </w:r>
      <w:proofErr w:type="spellStart"/>
      <w:r>
        <w:rPr>
          <w:color w:val="222222"/>
        </w:rPr>
        <w:t>Sarauniya</w:t>
      </w:r>
      <w:proofErr w:type="spellEnd"/>
      <w:r>
        <w:rPr>
          <w:color w:val="222222"/>
        </w:rPr>
        <w:t xml:space="preserve"> </w:t>
      </w:r>
      <w:proofErr w:type="spellStart"/>
      <w:r>
        <w:rPr>
          <w:color w:val="222222"/>
        </w:rPr>
        <w:t>Mangu</w:t>
      </w:r>
      <w:proofErr w:type="spellEnd"/>
      <w:r>
        <w:rPr>
          <w:color w:val="222222"/>
        </w:rPr>
        <w:t xml:space="preserve">, que en 1899 se opuso, sin conseguirlo, a los soldados de </w:t>
      </w:r>
      <w:proofErr w:type="spellStart"/>
      <w:r>
        <w:rPr>
          <w:color w:val="222222"/>
        </w:rPr>
        <w:t>Voulet</w:t>
      </w:r>
      <w:proofErr w:type="spellEnd"/>
      <w:r>
        <w:rPr>
          <w:color w:val="222222"/>
        </w:rPr>
        <w:t xml:space="preserve"> </w:t>
      </w:r>
      <w:proofErr w:type="spellStart"/>
      <w:r>
        <w:rPr>
          <w:color w:val="222222"/>
        </w:rPr>
        <w:t>Chanoine</w:t>
      </w:r>
      <w:proofErr w:type="spellEnd"/>
      <w:r>
        <w:rPr>
          <w:color w:val="222222"/>
        </w:rPr>
        <w:t xml:space="preserve"> que querían conquistar para Francia el sur de Níger? Y ya en tiempos más recientes, ¿se puede aplicar el adjetivo “feminista” a las inventivas e independientes mujeres de </w:t>
      </w:r>
      <w:proofErr w:type="spellStart"/>
      <w:r>
        <w:rPr>
          <w:color w:val="222222"/>
        </w:rPr>
        <w:t>Africa</w:t>
      </w:r>
      <w:proofErr w:type="spellEnd"/>
      <w:r>
        <w:rPr>
          <w:color w:val="222222"/>
        </w:rPr>
        <w:t xml:space="preserve"> Occidental que a mitades del siglo XX negociaban con el textil, y que la gente apodaba “mama Benz” por sus ostentosos coches alemanes que indicaban su riqueza y posición social? Tal vez sí, </w:t>
      </w:r>
      <w:proofErr w:type="gramStart"/>
      <w:r>
        <w:rPr>
          <w:color w:val="222222"/>
        </w:rPr>
        <w:t>puesto que</w:t>
      </w:r>
      <w:proofErr w:type="gramEnd"/>
      <w:r>
        <w:rPr>
          <w:color w:val="222222"/>
        </w:rPr>
        <w:t xml:space="preserve"> sin esas raíces, no hubiera crecido el árbol del feminismo contemporáneo. </w:t>
      </w:r>
      <w:r>
        <w:t>De ahí que me haya llamado la atención la expresión escuchada esta mañana en el programa de radio “España a las 8”, “</w:t>
      </w:r>
      <w:r>
        <w:rPr>
          <w:i/>
          <w:iCs/>
        </w:rPr>
        <w:t>Toda la vida he sido ‘feminista practicante</w:t>
      </w:r>
      <w:r>
        <w:t>’”. En un caserío navarro del que salen deliciosos quesos Idiazábal, el periodista ha preguntado a las allí presentes cómo vivían ellas el feminismo, y ésa ha sido la respuesta de una señora de 72 años, autoproclamada, con una pizca de humor y otra de ironía, “feminista practicante”. No hace mucho que “feminismo” forma parte de su vocabulario, pero sí que ha sabido utilizarlo, refiriéndose a sus esfuerzos de tantos años por organizar y controlar, mucho mejor que cualquier hombre, la producción y venta de los quesos de su caserío.</w:t>
      </w:r>
    </w:p>
    <w:p w:rsidR="00363BFA" w:rsidRDefault="00363BFA" w:rsidP="00363BFA">
      <w:pPr>
        <w:pStyle w:val="NormalWeb"/>
      </w:pPr>
      <w:r>
        <w:rPr>
          <w:rFonts w:ascii="Calibri" w:hAnsi="Calibri" w:cs="Calibri"/>
          <w:sz w:val="22"/>
          <w:szCs w:val="22"/>
        </w:rPr>
        <w:t> </w:t>
      </w:r>
    </w:p>
    <w:p w:rsidR="00363BFA" w:rsidRDefault="00363BFA" w:rsidP="00363BFA">
      <w:pPr>
        <w:pStyle w:val="NormalWeb"/>
      </w:pPr>
      <w:r>
        <w:rPr>
          <w:sz w:val="20"/>
          <w:szCs w:val="20"/>
        </w:rPr>
        <w:t xml:space="preserve">También me llamó la atención hace unos días la reseña, a veces crítica, de dos profesoras japonesas, Lucinda </w:t>
      </w:r>
      <w:proofErr w:type="spellStart"/>
      <w:r>
        <w:rPr>
          <w:sz w:val="20"/>
          <w:szCs w:val="20"/>
        </w:rPr>
        <w:t>Okuyama</w:t>
      </w:r>
      <w:proofErr w:type="spellEnd"/>
      <w:r>
        <w:rPr>
          <w:sz w:val="20"/>
          <w:szCs w:val="20"/>
        </w:rPr>
        <w:t xml:space="preserve"> (</w:t>
      </w:r>
      <w:proofErr w:type="spellStart"/>
      <w:r>
        <w:rPr>
          <w:sz w:val="20"/>
          <w:szCs w:val="20"/>
        </w:rPr>
        <w:t>Keio</w:t>
      </w:r>
      <w:proofErr w:type="spellEnd"/>
      <w:r>
        <w:rPr>
          <w:sz w:val="20"/>
          <w:szCs w:val="20"/>
        </w:rPr>
        <w:t xml:space="preserve"> </w:t>
      </w:r>
      <w:proofErr w:type="spellStart"/>
      <w:r>
        <w:rPr>
          <w:sz w:val="20"/>
          <w:szCs w:val="20"/>
        </w:rPr>
        <w:t>University</w:t>
      </w:r>
      <w:proofErr w:type="spellEnd"/>
      <w:r>
        <w:rPr>
          <w:sz w:val="20"/>
          <w:szCs w:val="20"/>
        </w:rPr>
        <w:t xml:space="preserve"> &amp; </w:t>
      </w:r>
      <w:proofErr w:type="spellStart"/>
      <w:r>
        <w:rPr>
          <w:sz w:val="20"/>
          <w:szCs w:val="20"/>
        </w:rPr>
        <w:t>Tokyo</w:t>
      </w:r>
      <w:proofErr w:type="spellEnd"/>
      <w:r>
        <w:rPr>
          <w:sz w:val="20"/>
          <w:szCs w:val="20"/>
        </w:rPr>
        <w:t xml:space="preserve"> </w:t>
      </w:r>
      <w:proofErr w:type="spellStart"/>
      <w:r>
        <w:rPr>
          <w:sz w:val="20"/>
          <w:szCs w:val="20"/>
        </w:rPr>
        <w:t>University</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Foreign</w:t>
      </w:r>
      <w:proofErr w:type="spellEnd"/>
      <w:r>
        <w:rPr>
          <w:sz w:val="20"/>
          <w:szCs w:val="20"/>
        </w:rPr>
        <w:t xml:space="preserve"> </w:t>
      </w:r>
      <w:proofErr w:type="spellStart"/>
      <w:r>
        <w:rPr>
          <w:sz w:val="20"/>
          <w:szCs w:val="20"/>
        </w:rPr>
        <w:t>Studies</w:t>
      </w:r>
      <w:proofErr w:type="spellEnd"/>
      <w:r>
        <w:rPr>
          <w:sz w:val="20"/>
          <w:szCs w:val="20"/>
        </w:rPr>
        <w:t xml:space="preserve">) y </w:t>
      </w:r>
      <w:proofErr w:type="spellStart"/>
      <w:r>
        <w:rPr>
          <w:sz w:val="20"/>
          <w:szCs w:val="20"/>
        </w:rPr>
        <w:t>Yusuke</w:t>
      </w:r>
      <w:proofErr w:type="spellEnd"/>
      <w:r>
        <w:rPr>
          <w:sz w:val="20"/>
          <w:szCs w:val="20"/>
        </w:rPr>
        <w:t xml:space="preserve"> </w:t>
      </w:r>
      <w:proofErr w:type="spellStart"/>
      <w:r>
        <w:rPr>
          <w:sz w:val="20"/>
          <w:szCs w:val="20"/>
        </w:rPr>
        <w:t>Okuyama</w:t>
      </w:r>
      <w:proofErr w:type="spellEnd"/>
      <w:r>
        <w:rPr>
          <w:sz w:val="20"/>
          <w:szCs w:val="20"/>
        </w:rPr>
        <w:t xml:space="preserve"> (</w:t>
      </w:r>
      <w:proofErr w:type="spellStart"/>
      <w:r>
        <w:rPr>
          <w:sz w:val="20"/>
          <w:szCs w:val="20"/>
        </w:rPr>
        <w:t>National</w:t>
      </w:r>
      <w:proofErr w:type="spellEnd"/>
      <w:r>
        <w:rPr>
          <w:sz w:val="20"/>
          <w:szCs w:val="20"/>
        </w:rPr>
        <w:t xml:space="preserve"> </w:t>
      </w:r>
      <w:proofErr w:type="spellStart"/>
      <w:r>
        <w:rPr>
          <w:sz w:val="20"/>
          <w:szCs w:val="20"/>
        </w:rPr>
        <w:t>Defense</w:t>
      </w:r>
      <w:proofErr w:type="spellEnd"/>
      <w:r>
        <w:rPr>
          <w:sz w:val="20"/>
          <w:szCs w:val="20"/>
        </w:rPr>
        <w:t xml:space="preserve"> Medical </w:t>
      </w:r>
      <w:proofErr w:type="spellStart"/>
      <w:r>
        <w:rPr>
          <w:sz w:val="20"/>
          <w:szCs w:val="20"/>
        </w:rPr>
        <w:t>University</w:t>
      </w:r>
      <w:proofErr w:type="spellEnd"/>
      <w:r>
        <w:rPr>
          <w:sz w:val="20"/>
          <w:szCs w:val="20"/>
        </w:rPr>
        <w:t xml:space="preserve">, </w:t>
      </w:r>
      <w:proofErr w:type="spellStart"/>
      <w:r>
        <w:rPr>
          <w:sz w:val="20"/>
          <w:szCs w:val="20"/>
        </w:rPr>
        <w:t>Japan</w:t>
      </w:r>
      <w:proofErr w:type="spellEnd"/>
      <w:r>
        <w:rPr>
          <w:sz w:val="20"/>
          <w:szCs w:val="20"/>
        </w:rPr>
        <w:t xml:space="preserve">) del pequeño libro de la nigeriana </w:t>
      </w:r>
      <w:proofErr w:type="spellStart"/>
      <w:r>
        <w:rPr>
          <w:sz w:val="20"/>
          <w:szCs w:val="20"/>
        </w:rPr>
        <w:t>Chimamanda</w:t>
      </w:r>
      <w:proofErr w:type="spellEnd"/>
      <w:r>
        <w:rPr>
          <w:sz w:val="20"/>
          <w:szCs w:val="20"/>
        </w:rPr>
        <w:t xml:space="preserve"> </w:t>
      </w:r>
      <w:proofErr w:type="spellStart"/>
      <w:r>
        <w:rPr>
          <w:sz w:val="20"/>
          <w:szCs w:val="20"/>
        </w:rPr>
        <w:t>Ngozi</w:t>
      </w:r>
      <w:proofErr w:type="spellEnd"/>
      <w:r>
        <w:rPr>
          <w:sz w:val="20"/>
          <w:szCs w:val="20"/>
        </w:rPr>
        <w:t xml:space="preserve"> </w:t>
      </w:r>
      <w:proofErr w:type="spellStart"/>
      <w:r>
        <w:rPr>
          <w:sz w:val="20"/>
          <w:szCs w:val="20"/>
        </w:rPr>
        <w:t>Adichie</w:t>
      </w:r>
      <w:proofErr w:type="spellEnd"/>
      <w:r>
        <w:rPr>
          <w:sz w:val="20"/>
          <w:szCs w:val="20"/>
        </w:rPr>
        <w:t xml:space="preserve">, publicado en 2016, </w:t>
      </w:r>
      <w:proofErr w:type="gramStart"/>
      <w:r>
        <w:rPr>
          <w:sz w:val="20"/>
          <w:szCs w:val="20"/>
        </w:rPr>
        <w:t>“ </w:t>
      </w:r>
      <w:proofErr w:type="spellStart"/>
      <w:r>
        <w:rPr>
          <w:i/>
          <w:iCs/>
          <w:sz w:val="20"/>
          <w:szCs w:val="20"/>
        </w:rPr>
        <w:t>Dear</w:t>
      </w:r>
      <w:proofErr w:type="spellEnd"/>
      <w:proofErr w:type="gramEnd"/>
      <w:r>
        <w:rPr>
          <w:i/>
          <w:iCs/>
          <w:sz w:val="20"/>
          <w:szCs w:val="20"/>
        </w:rPr>
        <w:t xml:space="preserve"> </w:t>
      </w:r>
      <w:proofErr w:type="spellStart"/>
      <w:r>
        <w:rPr>
          <w:i/>
          <w:iCs/>
          <w:sz w:val="20"/>
          <w:szCs w:val="20"/>
        </w:rPr>
        <w:t>Ijeawele</w:t>
      </w:r>
      <w:proofErr w:type="spellEnd"/>
      <w:r>
        <w:rPr>
          <w:i/>
          <w:iCs/>
          <w:sz w:val="20"/>
          <w:szCs w:val="20"/>
        </w:rPr>
        <w:t xml:space="preserve">, </w:t>
      </w:r>
      <w:proofErr w:type="spellStart"/>
      <w:r>
        <w:rPr>
          <w:i/>
          <w:iCs/>
          <w:sz w:val="20"/>
          <w:szCs w:val="20"/>
        </w:rPr>
        <w:t>or</w:t>
      </w:r>
      <w:proofErr w:type="spellEnd"/>
      <w:r>
        <w:rPr>
          <w:i/>
          <w:iCs/>
          <w:sz w:val="20"/>
          <w:szCs w:val="20"/>
        </w:rPr>
        <w:t xml:space="preserve"> a </w:t>
      </w:r>
      <w:proofErr w:type="spellStart"/>
      <w:r>
        <w:rPr>
          <w:i/>
          <w:iCs/>
          <w:sz w:val="20"/>
          <w:szCs w:val="20"/>
        </w:rPr>
        <w:t>Feminist</w:t>
      </w:r>
      <w:proofErr w:type="spellEnd"/>
      <w:r>
        <w:rPr>
          <w:i/>
          <w:iCs/>
          <w:sz w:val="20"/>
          <w:szCs w:val="20"/>
        </w:rPr>
        <w:t xml:space="preserve"> </w:t>
      </w:r>
      <w:proofErr w:type="spellStart"/>
      <w:r>
        <w:rPr>
          <w:i/>
          <w:iCs/>
          <w:sz w:val="20"/>
          <w:szCs w:val="20"/>
        </w:rPr>
        <w:t>Manifesto</w:t>
      </w:r>
      <w:proofErr w:type="spellEnd"/>
      <w:r>
        <w:rPr>
          <w:i/>
          <w:iCs/>
          <w:sz w:val="20"/>
          <w:szCs w:val="20"/>
        </w:rPr>
        <w:t xml:space="preserve"> in </w:t>
      </w:r>
      <w:proofErr w:type="spellStart"/>
      <w:r>
        <w:rPr>
          <w:i/>
          <w:iCs/>
          <w:sz w:val="20"/>
          <w:szCs w:val="20"/>
        </w:rPr>
        <w:t>Fifteen</w:t>
      </w:r>
      <w:proofErr w:type="spellEnd"/>
      <w:r>
        <w:rPr>
          <w:i/>
          <w:iCs/>
          <w:sz w:val="20"/>
          <w:szCs w:val="20"/>
        </w:rPr>
        <w:t xml:space="preserve"> </w:t>
      </w:r>
      <w:proofErr w:type="spellStart"/>
      <w:r>
        <w:rPr>
          <w:i/>
          <w:iCs/>
          <w:sz w:val="20"/>
          <w:szCs w:val="20"/>
        </w:rPr>
        <w:t>Suggestions</w:t>
      </w:r>
      <w:proofErr w:type="spellEnd"/>
      <w:r>
        <w:rPr>
          <w:sz w:val="20"/>
          <w:szCs w:val="20"/>
        </w:rPr>
        <w:t>” (en castellano en 2019, “</w:t>
      </w:r>
      <w:r>
        <w:rPr>
          <w:color w:val="202124"/>
          <w:sz w:val="20"/>
          <w:szCs w:val="20"/>
          <w:shd w:val="clear" w:color="auto" w:fill="FFFFFF"/>
        </w:rPr>
        <w:t xml:space="preserve">Querida </w:t>
      </w:r>
      <w:proofErr w:type="spellStart"/>
      <w:r>
        <w:rPr>
          <w:color w:val="202124"/>
          <w:sz w:val="20"/>
          <w:szCs w:val="20"/>
          <w:shd w:val="clear" w:color="auto" w:fill="FFFFFF"/>
        </w:rPr>
        <w:t>Ijeawele</w:t>
      </w:r>
      <w:proofErr w:type="spellEnd"/>
      <w:r>
        <w:rPr>
          <w:color w:val="202124"/>
          <w:sz w:val="20"/>
          <w:szCs w:val="20"/>
          <w:shd w:val="clear" w:color="auto" w:fill="FFFFFF"/>
        </w:rPr>
        <w:t xml:space="preserve">. Cómo educar en el feminismo”). </w:t>
      </w:r>
      <w:proofErr w:type="spellStart"/>
      <w:r>
        <w:rPr>
          <w:color w:val="202124"/>
          <w:sz w:val="20"/>
          <w:szCs w:val="20"/>
          <w:shd w:val="clear" w:color="auto" w:fill="FFFFFF"/>
        </w:rPr>
        <w:t>Chimamanda</w:t>
      </w:r>
      <w:proofErr w:type="spellEnd"/>
      <w:r>
        <w:rPr>
          <w:color w:val="202124"/>
          <w:sz w:val="20"/>
          <w:szCs w:val="20"/>
          <w:shd w:val="clear" w:color="auto" w:fill="FFFFFF"/>
        </w:rPr>
        <w:t xml:space="preserve"> N. </w:t>
      </w:r>
      <w:proofErr w:type="spellStart"/>
      <w:r>
        <w:rPr>
          <w:color w:val="202124"/>
          <w:sz w:val="20"/>
          <w:szCs w:val="20"/>
          <w:shd w:val="clear" w:color="auto" w:fill="FFFFFF"/>
        </w:rPr>
        <w:t>Adichie</w:t>
      </w:r>
      <w:proofErr w:type="spellEnd"/>
      <w:r>
        <w:rPr>
          <w:color w:val="202124"/>
          <w:sz w:val="20"/>
          <w:szCs w:val="20"/>
          <w:shd w:val="clear" w:color="auto" w:fill="FFFFFF"/>
        </w:rPr>
        <w:t xml:space="preserve"> es </w:t>
      </w:r>
      <w:r>
        <w:rPr>
          <w:color w:val="202124"/>
          <w:sz w:val="20"/>
          <w:szCs w:val="20"/>
          <w:shd w:val="clear" w:color="auto" w:fill="FFFFFF"/>
        </w:rPr>
        <w:lastRenderedPageBreak/>
        <w:t>sobre todo una gran escritora (“</w:t>
      </w:r>
      <w:r>
        <w:rPr>
          <w:i/>
          <w:iCs/>
          <w:color w:val="202124"/>
          <w:sz w:val="20"/>
          <w:szCs w:val="20"/>
          <w:shd w:val="clear" w:color="auto" w:fill="FFFFFF"/>
        </w:rPr>
        <w:t>La flor púrpura</w:t>
      </w:r>
      <w:r>
        <w:rPr>
          <w:color w:val="202124"/>
          <w:sz w:val="20"/>
          <w:szCs w:val="20"/>
          <w:shd w:val="clear" w:color="auto" w:fill="FFFFFF"/>
        </w:rPr>
        <w:t>” (</w:t>
      </w:r>
      <w:proofErr w:type="spellStart"/>
      <w:r>
        <w:rPr>
          <w:color w:val="202124"/>
          <w:sz w:val="20"/>
          <w:szCs w:val="20"/>
          <w:shd w:val="clear" w:color="auto" w:fill="FFFFFF"/>
        </w:rPr>
        <w:t>Purple</w:t>
      </w:r>
      <w:proofErr w:type="spellEnd"/>
      <w:r>
        <w:rPr>
          <w:color w:val="202124"/>
          <w:sz w:val="20"/>
          <w:szCs w:val="20"/>
          <w:shd w:val="clear" w:color="auto" w:fill="FFFFFF"/>
        </w:rPr>
        <w:t xml:space="preserve"> </w:t>
      </w:r>
      <w:proofErr w:type="spellStart"/>
      <w:r>
        <w:rPr>
          <w:color w:val="202124"/>
          <w:sz w:val="20"/>
          <w:szCs w:val="20"/>
          <w:shd w:val="clear" w:color="auto" w:fill="FFFFFF"/>
        </w:rPr>
        <w:t>Hibiscus</w:t>
      </w:r>
      <w:proofErr w:type="spellEnd"/>
      <w:r>
        <w:rPr>
          <w:color w:val="202124"/>
          <w:sz w:val="20"/>
          <w:szCs w:val="20"/>
          <w:shd w:val="clear" w:color="auto" w:fill="FFFFFF"/>
        </w:rPr>
        <w:t>);</w:t>
      </w:r>
      <w:r>
        <w:rPr>
          <w:color w:val="202122"/>
          <w:sz w:val="20"/>
          <w:szCs w:val="20"/>
          <w:shd w:val="clear" w:color="auto" w:fill="FFFFFF"/>
        </w:rPr>
        <w:t> </w:t>
      </w:r>
      <w:r>
        <w:rPr>
          <w:i/>
          <w:iCs/>
          <w:color w:val="202122"/>
          <w:sz w:val="20"/>
          <w:szCs w:val="20"/>
        </w:rPr>
        <w:t>Medio sol amarillo</w:t>
      </w:r>
      <w:r>
        <w:rPr>
          <w:color w:val="202122"/>
          <w:sz w:val="20"/>
          <w:szCs w:val="20"/>
        </w:rPr>
        <w:t> (</w:t>
      </w:r>
      <w:proofErr w:type="spellStart"/>
      <w:r>
        <w:rPr>
          <w:color w:val="202122"/>
          <w:sz w:val="20"/>
          <w:szCs w:val="20"/>
        </w:rPr>
        <w:t>Half</w:t>
      </w:r>
      <w:proofErr w:type="spellEnd"/>
      <w:r>
        <w:rPr>
          <w:color w:val="202122"/>
          <w:sz w:val="20"/>
          <w:szCs w:val="20"/>
        </w:rPr>
        <w:t xml:space="preserve"> </w:t>
      </w:r>
      <w:proofErr w:type="spellStart"/>
      <w:r>
        <w:rPr>
          <w:color w:val="202122"/>
          <w:sz w:val="20"/>
          <w:szCs w:val="20"/>
        </w:rPr>
        <w:t>of</w:t>
      </w:r>
      <w:proofErr w:type="spellEnd"/>
      <w:r>
        <w:rPr>
          <w:color w:val="202122"/>
          <w:sz w:val="20"/>
          <w:szCs w:val="20"/>
        </w:rPr>
        <w:t xml:space="preserve"> a </w:t>
      </w:r>
      <w:proofErr w:type="spellStart"/>
      <w:r>
        <w:rPr>
          <w:color w:val="202122"/>
          <w:sz w:val="20"/>
          <w:szCs w:val="20"/>
        </w:rPr>
        <w:t>Yellow</w:t>
      </w:r>
      <w:proofErr w:type="spellEnd"/>
      <w:r>
        <w:rPr>
          <w:color w:val="202122"/>
          <w:sz w:val="20"/>
          <w:szCs w:val="20"/>
        </w:rPr>
        <w:t xml:space="preserve"> </w:t>
      </w:r>
      <w:proofErr w:type="spellStart"/>
      <w:r>
        <w:rPr>
          <w:color w:val="202122"/>
          <w:sz w:val="20"/>
          <w:szCs w:val="20"/>
        </w:rPr>
        <w:t>Sun</w:t>
      </w:r>
      <w:proofErr w:type="spellEnd"/>
      <w:r>
        <w:rPr>
          <w:color w:val="202122"/>
          <w:sz w:val="20"/>
          <w:szCs w:val="20"/>
        </w:rPr>
        <w:t>, 2006); </w:t>
      </w:r>
      <w:r>
        <w:rPr>
          <w:i/>
          <w:iCs/>
          <w:color w:val="202122"/>
          <w:sz w:val="20"/>
          <w:szCs w:val="20"/>
        </w:rPr>
        <w:t>Algo alrededor de tu cuello</w:t>
      </w:r>
      <w:r>
        <w:rPr>
          <w:color w:val="202122"/>
          <w:sz w:val="20"/>
          <w:szCs w:val="20"/>
        </w:rPr>
        <w:t> (</w:t>
      </w:r>
      <w:proofErr w:type="spellStart"/>
      <w:r>
        <w:rPr>
          <w:color w:val="202122"/>
          <w:sz w:val="20"/>
          <w:szCs w:val="20"/>
        </w:rPr>
        <w:t>The</w:t>
      </w:r>
      <w:proofErr w:type="spellEnd"/>
      <w:r>
        <w:rPr>
          <w:color w:val="202122"/>
          <w:sz w:val="20"/>
          <w:szCs w:val="20"/>
        </w:rPr>
        <w:t xml:space="preserve"> </w:t>
      </w:r>
      <w:proofErr w:type="spellStart"/>
      <w:r>
        <w:rPr>
          <w:color w:val="202122"/>
          <w:sz w:val="20"/>
          <w:szCs w:val="20"/>
        </w:rPr>
        <w:t>Thing</w:t>
      </w:r>
      <w:proofErr w:type="spellEnd"/>
      <w:r>
        <w:rPr>
          <w:color w:val="202122"/>
          <w:sz w:val="20"/>
          <w:szCs w:val="20"/>
        </w:rPr>
        <w:t xml:space="preserve"> </w:t>
      </w:r>
      <w:proofErr w:type="spellStart"/>
      <w:r>
        <w:rPr>
          <w:color w:val="202122"/>
          <w:sz w:val="20"/>
          <w:szCs w:val="20"/>
        </w:rPr>
        <w:t>Around</w:t>
      </w:r>
      <w:proofErr w:type="spellEnd"/>
      <w:r>
        <w:rPr>
          <w:color w:val="202122"/>
          <w:sz w:val="20"/>
          <w:szCs w:val="20"/>
        </w:rPr>
        <w:t xml:space="preserve"> </w:t>
      </w:r>
      <w:proofErr w:type="spellStart"/>
      <w:r>
        <w:rPr>
          <w:color w:val="202122"/>
          <w:sz w:val="20"/>
          <w:szCs w:val="20"/>
        </w:rPr>
        <w:t>Your</w:t>
      </w:r>
      <w:proofErr w:type="spellEnd"/>
      <w:r>
        <w:rPr>
          <w:color w:val="202122"/>
          <w:sz w:val="20"/>
          <w:szCs w:val="20"/>
        </w:rPr>
        <w:t xml:space="preserve"> </w:t>
      </w:r>
      <w:proofErr w:type="spellStart"/>
      <w:r>
        <w:rPr>
          <w:color w:val="202122"/>
          <w:sz w:val="20"/>
          <w:szCs w:val="20"/>
        </w:rPr>
        <w:t>Neck</w:t>
      </w:r>
      <w:proofErr w:type="spellEnd"/>
      <w:r>
        <w:rPr>
          <w:color w:val="202122"/>
          <w:sz w:val="20"/>
          <w:szCs w:val="20"/>
        </w:rPr>
        <w:t>, 2009), </w:t>
      </w:r>
      <w:proofErr w:type="spellStart"/>
      <w:r>
        <w:rPr>
          <w:i/>
          <w:iCs/>
          <w:color w:val="202122"/>
          <w:sz w:val="20"/>
          <w:szCs w:val="20"/>
        </w:rPr>
        <w:t>Americanah</w:t>
      </w:r>
      <w:proofErr w:type="spellEnd"/>
      <w:r>
        <w:rPr>
          <w:i/>
          <w:iCs/>
          <w:color w:val="202122"/>
          <w:sz w:val="20"/>
          <w:szCs w:val="20"/>
        </w:rPr>
        <w:t>, </w:t>
      </w:r>
      <w:r>
        <w:rPr>
          <w:color w:val="202122"/>
          <w:sz w:val="20"/>
          <w:szCs w:val="20"/>
        </w:rPr>
        <w:t xml:space="preserve">2013). Muy empeñada en la lucha por la igualdad de las mujeres africanas, </w:t>
      </w:r>
      <w:proofErr w:type="spellStart"/>
      <w:r>
        <w:rPr>
          <w:color w:val="202122"/>
          <w:sz w:val="20"/>
          <w:szCs w:val="20"/>
        </w:rPr>
        <w:t>Adichie</w:t>
      </w:r>
      <w:proofErr w:type="spellEnd"/>
      <w:r>
        <w:rPr>
          <w:color w:val="202122"/>
          <w:sz w:val="20"/>
          <w:szCs w:val="20"/>
        </w:rPr>
        <w:t xml:space="preserve"> participó en Londres en 2012 en un </w:t>
      </w:r>
      <w:proofErr w:type="spellStart"/>
      <w:r>
        <w:rPr>
          <w:color w:val="202122"/>
          <w:sz w:val="20"/>
          <w:szCs w:val="20"/>
        </w:rPr>
        <w:t>TEDxEuston</w:t>
      </w:r>
      <w:proofErr w:type="spellEnd"/>
      <w:r>
        <w:rPr>
          <w:color w:val="202122"/>
          <w:sz w:val="20"/>
          <w:szCs w:val="20"/>
        </w:rPr>
        <w:t>. Su intervención se tituló “</w:t>
      </w:r>
      <w:proofErr w:type="spellStart"/>
      <w:r>
        <w:rPr>
          <w:color w:val="202122"/>
          <w:sz w:val="20"/>
          <w:szCs w:val="20"/>
        </w:rPr>
        <w:t>We</w:t>
      </w:r>
      <w:proofErr w:type="spellEnd"/>
      <w:r>
        <w:rPr>
          <w:color w:val="202122"/>
          <w:sz w:val="20"/>
          <w:szCs w:val="20"/>
        </w:rPr>
        <w:t xml:space="preserve"> </w:t>
      </w:r>
      <w:proofErr w:type="spellStart"/>
      <w:r>
        <w:rPr>
          <w:color w:val="202122"/>
          <w:sz w:val="20"/>
          <w:szCs w:val="20"/>
        </w:rPr>
        <w:t>should</w:t>
      </w:r>
      <w:proofErr w:type="spellEnd"/>
      <w:r>
        <w:rPr>
          <w:color w:val="202122"/>
          <w:sz w:val="20"/>
          <w:szCs w:val="20"/>
        </w:rPr>
        <w:t xml:space="preserve"> </w:t>
      </w:r>
      <w:proofErr w:type="spellStart"/>
      <w:r>
        <w:rPr>
          <w:color w:val="202122"/>
          <w:sz w:val="20"/>
          <w:szCs w:val="20"/>
        </w:rPr>
        <w:t>all</w:t>
      </w:r>
      <w:proofErr w:type="spellEnd"/>
      <w:r>
        <w:rPr>
          <w:color w:val="202122"/>
          <w:sz w:val="20"/>
          <w:szCs w:val="20"/>
        </w:rPr>
        <w:t xml:space="preserve"> be </w:t>
      </w:r>
      <w:proofErr w:type="spellStart"/>
      <w:r>
        <w:rPr>
          <w:color w:val="202122"/>
          <w:sz w:val="20"/>
          <w:szCs w:val="20"/>
        </w:rPr>
        <w:t>feminists</w:t>
      </w:r>
      <w:proofErr w:type="spellEnd"/>
      <w:r>
        <w:rPr>
          <w:color w:val="202122"/>
          <w:sz w:val="20"/>
          <w:szCs w:val="20"/>
        </w:rPr>
        <w:t xml:space="preserve">”, en la que dice a modo de introducción: “Me da la impresión de que la palabra “feminista”, y la idea en sí del feminismo, también se ven constreñidas por los estereotipos”. Se calcula que más de 5 millones de personas la han escuchado en YouTube. En los TED las intervenciones no deben durar más de 18 minutos. La de </w:t>
      </w:r>
      <w:proofErr w:type="spellStart"/>
      <w:r>
        <w:rPr>
          <w:color w:val="202122"/>
          <w:sz w:val="20"/>
          <w:szCs w:val="20"/>
        </w:rPr>
        <w:t>Adichie</w:t>
      </w:r>
      <w:proofErr w:type="spellEnd"/>
      <w:r>
        <w:rPr>
          <w:color w:val="202122"/>
          <w:sz w:val="20"/>
          <w:szCs w:val="20"/>
        </w:rPr>
        <w:t xml:space="preserve"> fue publicada en un folleto de 20 páginas, “Todos deberíamos ser feministas”. Si su estilo es concreto, experiencial y a base de ejemplos, también lo es </w:t>
      </w:r>
      <w:r>
        <w:rPr>
          <w:sz w:val="20"/>
          <w:szCs w:val="20"/>
        </w:rPr>
        <w:t>“</w:t>
      </w:r>
      <w:proofErr w:type="spellStart"/>
      <w:r>
        <w:rPr>
          <w:i/>
          <w:iCs/>
          <w:sz w:val="20"/>
          <w:szCs w:val="20"/>
        </w:rPr>
        <w:t>Dear</w:t>
      </w:r>
      <w:proofErr w:type="spellEnd"/>
      <w:r>
        <w:rPr>
          <w:i/>
          <w:iCs/>
          <w:sz w:val="20"/>
          <w:szCs w:val="20"/>
        </w:rPr>
        <w:t xml:space="preserve"> </w:t>
      </w:r>
      <w:proofErr w:type="spellStart"/>
      <w:r>
        <w:rPr>
          <w:i/>
          <w:iCs/>
          <w:sz w:val="20"/>
          <w:szCs w:val="20"/>
        </w:rPr>
        <w:t>Ijeawele</w:t>
      </w:r>
      <w:proofErr w:type="spellEnd"/>
      <w:r>
        <w:rPr>
          <w:i/>
          <w:iCs/>
          <w:sz w:val="20"/>
          <w:szCs w:val="20"/>
        </w:rPr>
        <w:t xml:space="preserve">, </w:t>
      </w:r>
      <w:proofErr w:type="spellStart"/>
      <w:r>
        <w:rPr>
          <w:i/>
          <w:iCs/>
          <w:sz w:val="20"/>
          <w:szCs w:val="20"/>
        </w:rPr>
        <w:t>or</w:t>
      </w:r>
      <w:proofErr w:type="spellEnd"/>
      <w:r>
        <w:rPr>
          <w:i/>
          <w:iCs/>
          <w:sz w:val="20"/>
          <w:szCs w:val="20"/>
        </w:rPr>
        <w:t xml:space="preserve"> a </w:t>
      </w:r>
      <w:proofErr w:type="spellStart"/>
      <w:r>
        <w:rPr>
          <w:i/>
          <w:iCs/>
          <w:sz w:val="20"/>
          <w:szCs w:val="20"/>
        </w:rPr>
        <w:t>Feminist</w:t>
      </w:r>
      <w:proofErr w:type="spellEnd"/>
      <w:r>
        <w:rPr>
          <w:i/>
          <w:iCs/>
          <w:sz w:val="20"/>
          <w:szCs w:val="20"/>
        </w:rPr>
        <w:t xml:space="preserve"> </w:t>
      </w:r>
      <w:proofErr w:type="spellStart"/>
      <w:r>
        <w:rPr>
          <w:i/>
          <w:iCs/>
          <w:sz w:val="20"/>
          <w:szCs w:val="20"/>
        </w:rPr>
        <w:t>Manifesto</w:t>
      </w:r>
      <w:proofErr w:type="spellEnd"/>
      <w:r>
        <w:rPr>
          <w:i/>
          <w:iCs/>
          <w:sz w:val="20"/>
          <w:szCs w:val="20"/>
        </w:rPr>
        <w:t xml:space="preserve"> in </w:t>
      </w:r>
      <w:proofErr w:type="spellStart"/>
      <w:r>
        <w:rPr>
          <w:i/>
          <w:iCs/>
          <w:sz w:val="20"/>
          <w:szCs w:val="20"/>
        </w:rPr>
        <w:t>Fifteen</w:t>
      </w:r>
      <w:proofErr w:type="spellEnd"/>
      <w:r>
        <w:rPr>
          <w:i/>
          <w:iCs/>
          <w:sz w:val="20"/>
          <w:szCs w:val="20"/>
        </w:rPr>
        <w:t xml:space="preserve"> </w:t>
      </w:r>
      <w:proofErr w:type="spellStart"/>
      <w:r>
        <w:rPr>
          <w:i/>
          <w:iCs/>
          <w:sz w:val="20"/>
          <w:szCs w:val="20"/>
        </w:rPr>
        <w:t>Suggestions</w:t>
      </w:r>
      <w:proofErr w:type="spellEnd"/>
      <w:r>
        <w:rPr>
          <w:sz w:val="20"/>
          <w:szCs w:val="20"/>
        </w:rPr>
        <w:t>”. En sus quince consejos, reivindica la formación de nuestros hijos en la igualdad y el respeto, el amor por los orígenes y la cultura. E invita a rechazar estereotipos, a abrazar el fracaso y a luchar por una sociedad más justa. La recensión de las profesoras japonesas parte de la situación local: “</w:t>
      </w:r>
      <w:r>
        <w:rPr>
          <w:i/>
          <w:iCs/>
          <w:sz w:val="20"/>
          <w:szCs w:val="20"/>
        </w:rPr>
        <w:t>La sustancial brecha de género en Japón frena la ambición de las mujeres y les ofrece oportunidades limitadas en posiciones de poder</w:t>
      </w:r>
      <w:r>
        <w:rPr>
          <w:sz w:val="20"/>
          <w:szCs w:val="20"/>
        </w:rPr>
        <w:t>”. “</w:t>
      </w:r>
      <w:r>
        <w:rPr>
          <w:i/>
          <w:iCs/>
          <w:sz w:val="20"/>
          <w:szCs w:val="20"/>
        </w:rPr>
        <w:t xml:space="preserve">Aquellos que son nuevos en el feminismo y que desean tener una visión clara, concisa y pragmática de esa ideología tienen mucho que ganar de </w:t>
      </w:r>
      <w:proofErr w:type="spellStart"/>
      <w:r>
        <w:rPr>
          <w:i/>
          <w:iCs/>
          <w:sz w:val="20"/>
          <w:szCs w:val="20"/>
        </w:rPr>
        <w:t>Dear</w:t>
      </w:r>
      <w:proofErr w:type="spellEnd"/>
      <w:r>
        <w:rPr>
          <w:i/>
          <w:iCs/>
          <w:sz w:val="20"/>
          <w:szCs w:val="20"/>
        </w:rPr>
        <w:t xml:space="preserve"> </w:t>
      </w:r>
      <w:proofErr w:type="spellStart"/>
      <w:r>
        <w:rPr>
          <w:i/>
          <w:iCs/>
          <w:sz w:val="20"/>
          <w:szCs w:val="20"/>
        </w:rPr>
        <w:t>Ijeawele</w:t>
      </w:r>
      <w:proofErr w:type="spellEnd"/>
      <w:r>
        <w:rPr>
          <w:i/>
          <w:iCs/>
          <w:sz w:val="20"/>
          <w:szCs w:val="20"/>
        </w:rPr>
        <w:t>. El texto no utiliza en exceso la jerga feminista que pudiera desconcertar al lector. Por su estilo contemporáneo y sencillo, habla a mujeres más jóvenes. Introduciéndolas en el feminismo, tiene el potencial de educar a niñas y mujeres jóvenes sobre las desigualdades de género</w:t>
      </w:r>
      <w:r>
        <w:rPr>
          <w:sz w:val="20"/>
          <w:szCs w:val="20"/>
        </w:rPr>
        <w:t>”.</w:t>
      </w:r>
    </w:p>
    <w:p w:rsidR="00363BFA" w:rsidRDefault="00363BFA" w:rsidP="00363BFA">
      <w:pPr>
        <w:pStyle w:val="NormalWeb"/>
        <w:spacing w:after="0" w:afterAutospacing="0"/>
      </w:pPr>
      <w:r>
        <w:t> </w:t>
      </w:r>
    </w:p>
    <w:p w:rsidR="00363BFA" w:rsidRDefault="00363BFA" w:rsidP="00363BFA">
      <w:pPr>
        <w:pStyle w:val="NormalWeb"/>
        <w:spacing w:after="0" w:afterAutospacing="0"/>
      </w:pPr>
      <w:r>
        <w:t> Y sin embargo las profesoras japonesas añaden: “</w:t>
      </w:r>
      <w:r>
        <w:rPr>
          <w:i/>
          <w:iCs/>
        </w:rPr>
        <w:t>Una crítica importante del libro es la falta de evidencia o rigor académico. No proporciona un contexto histórico del feminismo, ni distingue entre los diferentes tipos de pensamiento femenino. Es más, la autora no identifica claramente su particular posicionamiento feminista y el público se queda preguntándose a qué escuela de feminismo se adscribe</w:t>
      </w:r>
      <w:r>
        <w:t>”. “</w:t>
      </w:r>
      <w:r>
        <w:rPr>
          <w:i/>
          <w:iCs/>
        </w:rPr>
        <w:t>Además, el libro trata exclusivamente de la crianza de hijas y no aborda la crianza de hijos feministas, ni menciona a las personas no binarias o trans. Esto podría ser insatisfactorio para la comunidad LGBTQIA y los padres que buscan orientación para criar niños feministas</w:t>
      </w:r>
      <w:r>
        <w:t xml:space="preserve">”. Es decir que lo que las profesoras japonesas critican a </w:t>
      </w:r>
      <w:proofErr w:type="spellStart"/>
      <w:r>
        <w:t>Chimamanda</w:t>
      </w:r>
      <w:proofErr w:type="spellEnd"/>
      <w:r>
        <w:t xml:space="preserve"> </w:t>
      </w:r>
      <w:proofErr w:type="spellStart"/>
      <w:r>
        <w:t>Ngozi</w:t>
      </w:r>
      <w:proofErr w:type="spellEnd"/>
      <w:r>
        <w:t xml:space="preserve"> </w:t>
      </w:r>
      <w:proofErr w:type="spellStart"/>
      <w:r>
        <w:t>Adichie</w:t>
      </w:r>
      <w:proofErr w:type="spellEnd"/>
      <w:r>
        <w:t xml:space="preserve">, es que ella es, como la señora del caserío navarro una “feminista practicante”, que no da excesiva importancia a las disquisiciones intelectuales que agrían y dividen un frente que debiera permanecer unido para la acción. De </w:t>
      </w:r>
      <w:proofErr w:type="gramStart"/>
      <w:r>
        <w:t>hecho</w:t>
      </w:r>
      <w:proofErr w:type="gramEnd"/>
      <w:r>
        <w:t xml:space="preserve"> </w:t>
      </w:r>
      <w:proofErr w:type="spellStart"/>
      <w:r>
        <w:t>Adichie</w:t>
      </w:r>
      <w:proofErr w:type="spellEnd"/>
      <w:r>
        <w:t xml:space="preserve"> defiende los derechos de los LGBT en </w:t>
      </w:r>
      <w:proofErr w:type="spellStart"/>
      <w:r>
        <w:t>Africa</w:t>
      </w:r>
      <w:proofErr w:type="spellEnd"/>
      <w:r>
        <w:t xml:space="preserve"> y tiene amigos gay en Kenia. Pero la acusaron de transfobia cuando en 2017 afirmó que una mujer trans” es y será una “mujer trans”. Y fue atacada cuando en 2020 calificó un artículo de J.K. </w:t>
      </w:r>
      <w:proofErr w:type="spellStart"/>
      <w:r>
        <w:t>Rowlings</w:t>
      </w:r>
      <w:proofErr w:type="spellEnd"/>
      <w:r>
        <w:t xml:space="preserve"> sobre sexo y género de “perfectamente razonable”, al mismo tiempo que criticaba la “cancel culture” que tiende a retirar el apoyo (académico en el caso de </w:t>
      </w:r>
      <w:proofErr w:type="spellStart"/>
      <w:r>
        <w:t>Rowlings</w:t>
      </w:r>
      <w:proofErr w:type="spellEnd"/>
      <w:r>
        <w:t xml:space="preserve">) a aquellos personajes públicos que han dicho o escrito algo </w:t>
      </w:r>
      <w:proofErr w:type="spellStart"/>
      <w:r>
        <w:t>contra-corriente</w:t>
      </w:r>
      <w:proofErr w:type="spellEnd"/>
      <w:r>
        <w:t>. Ser preferentemente “feminista practicante” no es, al parecer, del agrado de todos.</w:t>
      </w:r>
    </w:p>
    <w:p w:rsidR="00363BFA" w:rsidRDefault="00363BFA" w:rsidP="00363BFA">
      <w:pPr>
        <w:pStyle w:val="NormalWeb"/>
        <w:spacing w:after="0" w:afterAutospacing="0"/>
      </w:pPr>
      <w:r>
        <w:t> </w:t>
      </w:r>
    </w:p>
    <w:p w:rsidR="00363BFA" w:rsidRDefault="00363BFA" w:rsidP="00363BFA">
      <w:pPr>
        <w:pStyle w:val="NormalWeb"/>
        <w:spacing w:after="0" w:afterAutospacing="0"/>
      </w:pPr>
      <w:r>
        <w:t xml:space="preserve">Ramón Echeverría </w:t>
      </w:r>
      <w:proofErr w:type="spellStart"/>
      <w:r>
        <w:t>p.b</w:t>
      </w:r>
      <w:proofErr w:type="spellEnd"/>
      <w:r>
        <w:t>.</w:t>
      </w:r>
    </w:p>
    <w:p w:rsidR="00363BFA" w:rsidRDefault="00363BFA" w:rsidP="00363BFA">
      <w:pPr>
        <w:pStyle w:val="NormalWeb"/>
        <w:spacing w:after="0" w:afterAutospacing="0"/>
      </w:pPr>
      <w:r>
        <w:t>Pamplona 7 de marzo 2022</w:t>
      </w:r>
    </w:p>
    <w:p w:rsidR="00E34924" w:rsidRDefault="00E34924">
      <w:bookmarkStart w:id="0" w:name="_GoBack"/>
      <w:bookmarkEnd w:id="0"/>
    </w:p>
    <w:sectPr w:rsidR="00E349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BFA"/>
    <w:rsid w:val="00363BFA"/>
    <w:rsid w:val="00E3492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5ECECE-5690-4519-AFAB-9F784DC58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63BFA"/>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025657">
      <w:bodyDiv w:val="1"/>
      <w:marLeft w:val="0"/>
      <w:marRight w:val="0"/>
      <w:marTop w:val="0"/>
      <w:marBottom w:val="0"/>
      <w:divBdr>
        <w:top w:val="none" w:sz="0" w:space="0" w:color="auto"/>
        <w:left w:val="none" w:sz="0" w:space="0" w:color="auto"/>
        <w:bottom w:val="none" w:sz="0" w:space="0" w:color="auto"/>
        <w:right w:val="none" w:sz="0" w:space="0" w:color="auto"/>
      </w:divBdr>
      <w:divsChild>
        <w:div w:id="774864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1057</Words>
  <Characters>5815</Characters>
  <Application>Microsoft Office Word</Application>
  <DocSecurity>0</DocSecurity>
  <Lines>48</Lines>
  <Paragraphs>13</Paragraphs>
  <ScaleCrop>false</ScaleCrop>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2022-03-08T16:51:00Z</dcterms:created>
  <dcterms:modified xsi:type="dcterms:W3CDTF">2022-03-08T16:51:00Z</dcterms:modified>
</cp:coreProperties>
</file>