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6F7" w:rsidRPr="00BC56F7" w:rsidRDefault="00BC56F7" w:rsidP="00BC56F7">
      <w:pPr>
        <w:numPr>
          <w:ilvl w:val="0"/>
          <w:numId w:val="1"/>
        </w:numPr>
        <w:shd w:val="clear" w:color="auto" w:fill="FFFFFF"/>
        <w:spacing w:after="0" w:line="180" w:lineRule="atLeast"/>
        <w:ind w:left="0"/>
        <w:rPr>
          <w:rFonts w:ascii="Open Sans" w:eastAsia="Times New Roman" w:hAnsi="Open Sans" w:cs="Open Sans"/>
          <w:i/>
          <w:iCs/>
          <w:color w:val="626262"/>
          <w:sz w:val="18"/>
          <w:szCs w:val="18"/>
          <w:lang w:eastAsia="es-ES"/>
        </w:rPr>
      </w:pPr>
      <w:r w:rsidRPr="00BC56F7">
        <w:rPr>
          <w:rFonts w:ascii="Open Sans" w:eastAsia="Times New Roman" w:hAnsi="Open Sans" w:cs="Open Sans"/>
          <w:i/>
          <w:iCs/>
          <w:color w:val="626262"/>
          <w:sz w:val="18"/>
          <w:szCs w:val="18"/>
          <w:lang w:eastAsia="es-ES"/>
        </w:rPr>
        <w:fldChar w:fldCharType="begin"/>
      </w:r>
      <w:r w:rsidRPr="00BC56F7">
        <w:rPr>
          <w:rFonts w:ascii="Open Sans" w:eastAsia="Times New Roman" w:hAnsi="Open Sans" w:cs="Open Sans"/>
          <w:i/>
          <w:iCs/>
          <w:color w:val="626262"/>
          <w:sz w:val="18"/>
          <w:szCs w:val="18"/>
          <w:lang w:eastAsia="es-ES"/>
        </w:rPr>
        <w:instrText xml:space="preserve"> HYPERLINK "https://www.religiondigital.org/fe_y_vida/" </w:instrText>
      </w:r>
      <w:r w:rsidRPr="00BC56F7">
        <w:rPr>
          <w:rFonts w:ascii="Open Sans" w:eastAsia="Times New Roman" w:hAnsi="Open Sans" w:cs="Open Sans"/>
          <w:i/>
          <w:iCs/>
          <w:color w:val="626262"/>
          <w:sz w:val="18"/>
          <w:szCs w:val="18"/>
          <w:lang w:eastAsia="es-ES"/>
        </w:rPr>
        <w:fldChar w:fldCharType="separate"/>
      </w:r>
      <w:r w:rsidRPr="00BC56F7">
        <w:rPr>
          <w:rFonts w:ascii="Open Sans" w:eastAsia="Times New Roman" w:hAnsi="Open Sans" w:cs="Open Sans"/>
          <w:i/>
          <w:iCs/>
          <w:color w:val="626262"/>
          <w:sz w:val="18"/>
          <w:szCs w:val="18"/>
          <w:u w:val="single"/>
          <w:lang w:eastAsia="es-ES"/>
        </w:rPr>
        <w:t>Fe y vida: Consuelo Vélez</w:t>
      </w:r>
      <w:r w:rsidRPr="00BC56F7">
        <w:rPr>
          <w:rFonts w:ascii="Open Sans" w:eastAsia="Times New Roman" w:hAnsi="Open Sans" w:cs="Open Sans"/>
          <w:i/>
          <w:iCs/>
          <w:color w:val="626262"/>
          <w:sz w:val="18"/>
          <w:szCs w:val="18"/>
          <w:lang w:eastAsia="es-ES"/>
        </w:rPr>
        <w:fldChar w:fldCharType="end"/>
      </w:r>
    </w:p>
    <w:p w:rsidR="00BC56F7" w:rsidRPr="00BC56F7" w:rsidRDefault="00BC56F7" w:rsidP="00BC56F7">
      <w:pPr>
        <w:numPr>
          <w:ilvl w:val="0"/>
          <w:numId w:val="1"/>
        </w:numPr>
        <w:shd w:val="clear" w:color="auto" w:fill="FFFFFF"/>
        <w:spacing w:after="0" w:line="180" w:lineRule="atLeast"/>
        <w:ind w:left="0"/>
        <w:rPr>
          <w:rFonts w:ascii="Open Sans" w:eastAsia="Times New Roman" w:hAnsi="Open Sans" w:cs="Open Sans"/>
          <w:i/>
          <w:iCs/>
          <w:color w:val="626262"/>
          <w:sz w:val="18"/>
          <w:szCs w:val="18"/>
          <w:lang w:eastAsia="es-ES"/>
        </w:rPr>
      </w:pPr>
      <w:hyperlink r:id="rId5" w:history="1">
        <w:r w:rsidRPr="00BC56F7">
          <w:rPr>
            <w:rFonts w:ascii="Open Sans" w:eastAsia="Times New Roman" w:hAnsi="Open Sans" w:cs="Open Sans"/>
            <w:i/>
            <w:iCs/>
            <w:color w:val="626262"/>
            <w:sz w:val="18"/>
            <w:szCs w:val="18"/>
            <w:u w:val="single"/>
            <w:lang w:eastAsia="es-ES"/>
          </w:rPr>
          <w:t>Ante la muerte: la fe en el Dios de la vida</w:t>
        </w:r>
      </w:hyperlink>
    </w:p>
    <w:p w:rsidR="00BC56F7" w:rsidRPr="00BC56F7" w:rsidRDefault="00BC56F7" w:rsidP="00BC56F7">
      <w:pPr>
        <w:shd w:val="clear" w:color="auto" w:fill="FFFFFF"/>
        <w:spacing w:after="0" w:line="435" w:lineRule="atLeast"/>
        <w:jc w:val="center"/>
        <w:outlineLvl w:val="0"/>
        <w:rPr>
          <w:rFonts w:ascii="Open Sans" w:eastAsia="Times New Roman" w:hAnsi="Open Sans" w:cs="Open Sans"/>
          <w:b/>
          <w:bCs/>
          <w:i/>
          <w:iCs/>
          <w:color w:val="D49400"/>
          <w:kern w:val="36"/>
          <w:sz w:val="28"/>
          <w:szCs w:val="28"/>
          <w:lang w:eastAsia="es-ES"/>
        </w:rPr>
      </w:pPr>
      <w:r w:rsidRPr="00BC56F7">
        <w:rPr>
          <w:rFonts w:ascii="Open Sans" w:eastAsia="Times New Roman" w:hAnsi="Open Sans" w:cs="Open Sans"/>
          <w:b/>
          <w:bCs/>
          <w:i/>
          <w:iCs/>
          <w:color w:val="D49400"/>
          <w:kern w:val="36"/>
          <w:sz w:val="28"/>
          <w:szCs w:val="28"/>
          <w:lang w:eastAsia="es-ES"/>
        </w:rPr>
        <w:t>"La fe cristiana es capaz de sostener la esperanza"</w:t>
      </w:r>
    </w:p>
    <w:p w:rsidR="00BC56F7" w:rsidRDefault="00BC56F7" w:rsidP="00BC56F7">
      <w:pPr>
        <w:shd w:val="clear" w:color="auto" w:fill="FFFFFF"/>
        <w:spacing w:after="0" w:line="435" w:lineRule="atLeast"/>
        <w:jc w:val="center"/>
        <w:outlineLvl w:val="0"/>
        <w:rPr>
          <w:rFonts w:ascii="Open Sans" w:eastAsia="Times New Roman" w:hAnsi="Open Sans" w:cs="Open Sans"/>
          <w:b/>
          <w:bCs/>
          <w:color w:val="333333"/>
          <w:kern w:val="36"/>
          <w:sz w:val="28"/>
          <w:szCs w:val="28"/>
          <w:lang w:eastAsia="es-ES"/>
        </w:rPr>
      </w:pPr>
      <w:r w:rsidRPr="00BC56F7">
        <w:rPr>
          <w:rFonts w:ascii="Open Sans" w:eastAsia="Times New Roman" w:hAnsi="Open Sans" w:cs="Open Sans"/>
          <w:b/>
          <w:bCs/>
          <w:color w:val="333333"/>
          <w:kern w:val="36"/>
          <w:sz w:val="28"/>
          <w:szCs w:val="28"/>
          <w:lang w:eastAsia="es-ES"/>
        </w:rPr>
        <w:t>Ante la muerte: la fe en el Dios de la vida</w:t>
      </w:r>
    </w:p>
    <w:p w:rsidR="00BC56F7" w:rsidRPr="00BC56F7" w:rsidRDefault="00BC56F7" w:rsidP="00BC56F7">
      <w:pPr>
        <w:shd w:val="clear" w:color="auto" w:fill="FFFFFF"/>
        <w:spacing w:after="0" w:line="435" w:lineRule="atLeast"/>
        <w:jc w:val="center"/>
        <w:outlineLvl w:val="0"/>
        <w:rPr>
          <w:rFonts w:ascii="Open Sans" w:eastAsia="Times New Roman" w:hAnsi="Open Sans" w:cs="Open Sans"/>
          <w:b/>
          <w:bCs/>
          <w:color w:val="333333"/>
          <w:kern w:val="36"/>
          <w:sz w:val="28"/>
          <w:szCs w:val="28"/>
          <w:lang w:eastAsia="es-ES"/>
        </w:rPr>
      </w:pPr>
    </w:p>
    <w:p w:rsidR="00BC56F7" w:rsidRPr="00BC56F7" w:rsidRDefault="00BC56F7" w:rsidP="00BC56F7">
      <w:pPr>
        <w:shd w:val="clear" w:color="auto" w:fill="FFFFFF"/>
        <w:spacing w:after="0" w:line="240" w:lineRule="auto"/>
        <w:rPr>
          <w:rFonts w:ascii="Open Sans" w:eastAsia="Times New Roman" w:hAnsi="Open Sans" w:cs="Open Sans"/>
          <w:color w:val="000000"/>
          <w:sz w:val="21"/>
          <w:szCs w:val="21"/>
          <w:lang w:eastAsia="es-ES"/>
        </w:rPr>
      </w:pPr>
    </w:p>
    <w:p w:rsidR="00BC56F7" w:rsidRPr="00BC56F7" w:rsidRDefault="00BC56F7" w:rsidP="00BC56F7">
      <w:pPr>
        <w:shd w:val="clear" w:color="auto" w:fill="FFFFFF"/>
        <w:spacing w:line="240" w:lineRule="auto"/>
        <w:rPr>
          <w:rFonts w:ascii="Open Sans" w:eastAsia="Times New Roman" w:hAnsi="Open Sans" w:cs="Open Sans"/>
          <w:color w:val="000000"/>
          <w:sz w:val="21"/>
          <w:szCs w:val="21"/>
          <w:lang w:eastAsia="es-ES"/>
        </w:rPr>
      </w:pPr>
      <w:r w:rsidRPr="00BC56F7">
        <w:rPr>
          <w:rFonts w:ascii="Open Sans" w:eastAsia="Times New Roman" w:hAnsi="Open Sans" w:cs="Open Sans"/>
          <w:noProof/>
          <w:color w:val="000000"/>
          <w:sz w:val="21"/>
          <w:szCs w:val="21"/>
          <w:lang w:eastAsia="es-ES"/>
        </w:rPr>
        <w:drawing>
          <wp:anchor distT="0" distB="0" distL="114300" distR="114300" simplePos="0" relativeHeight="251661312" behindDoc="0" locked="0" layoutInCell="1" allowOverlap="1" wp14:anchorId="195CC3FC">
            <wp:simplePos x="0" y="0"/>
            <wp:positionH relativeFrom="column">
              <wp:posOffset>-156210</wp:posOffset>
            </wp:positionH>
            <wp:positionV relativeFrom="paragraph">
              <wp:posOffset>91440</wp:posOffset>
            </wp:positionV>
            <wp:extent cx="3609230" cy="2028825"/>
            <wp:effectExtent l="0" t="0" r="0" b="0"/>
            <wp:wrapSquare wrapText="bothSides"/>
            <wp:docPr id="1" name="Imagen 1" descr="Ante la muerte: la fe en el Dios de la v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 la muerte: la fe en el Dios de la vid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9230" cy="2028825"/>
                    </a:xfrm>
                    <a:prstGeom prst="rect">
                      <a:avLst/>
                    </a:prstGeom>
                    <a:noFill/>
                    <a:ln>
                      <a:noFill/>
                    </a:ln>
                  </pic:spPr>
                </pic:pic>
              </a:graphicData>
            </a:graphic>
          </wp:anchor>
        </w:drawing>
      </w:r>
      <w:r w:rsidRPr="00BC56F7">
        <w:rPr>
          <w:rFonts w:ascii="Open Sans" w:eastAsia="Times New Roman" w:hAnsi="Open Sans" w:cs="Open Sans"/>
          <w:color w:val="000000"/>
          <w:sz w:val="21"/>
          <w:szCs w:val="21"/>
          <w:lang w:eastAsia="es-ES"/>
        </w:rPr>
        <w:t>Ante la muerte: la fe en el Dios de la vida</w:t>
      </w:r>
    </w:p>
    <w:p w:rsidR="00BC56F7" w:rsidRPr="00BC56F7" w:rsidRDefault="00BC56F7" w:rsidP="00BC56F7">
      <w:pPr>
        <w:shd w:val="clear" w:color="auto" w:fill="FFFFFF"/>
        <w:spacing w:after="600" w:line="345" w:lineRule="atLeast"/>
        <w:jc w:val="both"/>
        <w:outlineLvl w:val="1"/>
        <w:rPr>
          <w:rFonts w:ascii="Montserrat" w:eastAsia="Times New Roman" w:hAnsi="Montserrat" w:cs="Open Sans"/>
          <w:b/>
          <w:bCs/>
          <w:color w:val="474747"/>
          <w:sz w:val="26"/>
          <w:szCs w:val="26"/>
          <w:lang w:eastAsia="es-ES"/>
        </w:rPr>
      </w:pPr>
      <w:r w:rsidRPr="00BC56F7">
        <w:rPr>
          <w:rFonts w:ascii="Montserrat" w:eastAsia="Times New Roman" w:hAnsi="Montserrat" w:cs="Open Sans"/>
          <w:b/>
          <w:bCs/>
          <w:i/>
          <w:color w:val="474747"/>
          <w:sz w:val="26"/>
          <w:szCs w:val="26"/>
          <w:lang w:eastAsia="es-ES"/>
        </w:rPr>
        <w:t>"Cada vez que se muere alguien</w:t>
      </w:r>
      <w:r w:rsidRPr="00BC56F7">
        <w:rPr>
          <w:rFonts w:ascii="Montserrat" w:eastAsia="Times New Roman" w:hAnsi="Montserrat" w:cs="Open Sans"/>
          <w:b/>
          <w:bCs/>
          <w:color w:val="474747"/>
          <w:sz w:val="26"/>
          <w:szCs w:val="26"/>
          <w:lang w:eastAsia="es-ES"/>
        </w:rPr>
        <w:t xml:space="preserve"> y, con más razón un ser querido, nos confrontamos con el propio sentido de vida y con la razón de ser de este mundo"</w:t>
      </w:r>
      <w:r>
        <w:rPr>
          <w:rFonts w:ascii="Montserrat" w:eastAsia="Times New Roman" w:hAnsi="Montserrat" w:cs="Open Sans"/>
          <w:b/>
          <w:bCs/>
          <w:color w:val="474747"/>
          <w:sz w:val="26"/>
          <w:szCs w:val="26"/>
          <w:lang w:eastAsia="es-ES"/>
        </w:rPr>
        <w:t xml:space="preserve">. </w:t>
      </w:r>
      <w:r w:rsidRPr="00BC56F7">
        <w:rPr>
          <w:rFonts w:ascii="Montserrat" w:eastAsia="Times New Roman" w:hAnsi="Montserrat" w:cs="Open Sans"/>
          <w:b/>
          <w:bCs/>
          <w:i/>
          <w:color w:val="474747"/>
          <w:sz w:val="26"/>
          <w:szCs w:val="26"/>
          <w:lang w:eastAsia="es-ES"/>
        </w:rPr>
        <w:t>"Es la fe que nos levanta en todas las caídas</w:t>
      </w:r>
      <w:r w:rsidRPr="00BC56F7">
        <w:rPr>
          <w:rFonts w:ascii="Montserrat" w:eastAsia="Times New Roman" w:hAnsi="Montserrat" w:cs="Open Sans"/>
          <w:b/>
          <w:bCs/>
          <w:color w:val="474747"/>
          <w:sz w:val="26"/>
          <w:szCs w:val="26"/>
          <w:lang w:eastAsia="es-ES"/>
        </w:rPr>
        <w:t xml:space="preserve"> y nos fortalece en todas las dificultades. Es la fe que se renueva con cada circunstancia que sorprende, confronta, desinstala y abre nuevos caminos"</w:t>
      </w:r>
      <w:proofErr w:type="gramStart"/>
      <w:r>
        <w:rPr>
          <w:rFonts w:ascii="Montserrat" w:eastAsia="Times New Roman" w:hAnsi="Montserrat" w:cs="Open Sans"/>
          <w:b/>
          <w:bCs/>
          <w:color w:val="474747"/>
          <w:sz w:val="26"/>
          <w:szCs w:val="26"/>
          <w:lang w:eastAsia="es-ES"/>
        </w:rPr>
        <w:t xml:space="preserve">. </w:t>
      </w:r>
      <w:proofErr w:type="gramEnd"/>
      <w:r w:rsidRPr="00BC56F7">
        <w:rPr>
          <w:rFonts w:ascii="Montserrat" w:eastAsia="Times New Roman" w:hAnsi="Montserrat" w:cs="Open Sans"/>
          <w:b/>
          <w:bCs/>
          <w:i/>
          <w:color w:val="474747"/>
          <w:sz w:val="26"/>
          <w:szCs w:val="26"/>
          <w:lang w:eastAsia="es-ES"/>
        </w:rPr>
        <w:t>"Precisamente, en ese momento límite</w:t>
      </w:r>
      <w:r w:rsidRPr="00BC56F7">
        <w:rPr>
          <w:rFonts w:ascii="Montserrat" w:eastAsia="Times New Roman" w:hAnsi="Montserrat" w:cs="Open Sans"/>
          <w:b/>
          <w:bCs/>
          <w:color w:val="474747"/>
          <w:sz w:val="26"/>
          <w:szCs w:val="26"/>
          <w:lang w:eastAsia="es-ES"/>
        </w:rPr>
        <w:t>, es cuando la fe que profesamos puede mostrar toda su razonabilidad"</w:t>
      </w:r>
      <w:r>
        <w:rPr>
          <w:rFonts w:ascii="Montserrat" w:eastAsia="Times New Roman" w:hAnsi="Montserrat" w:cs="Open Sans"/>
          <w:b/>
          <w:bCs/>
          <w:color w:val="474747"/>
          <w:sz w:val="26"/>
          <w:szCs w:val="26"/>
          <w:lang w:eastAsia="es-ES"/>
        </w:rPr>
        <w:t>.</w:t>
      </w:r>
    </w:p>
    <w:p w:rsidR="00BC56F7" w:rsidRPr="00BC56F7" w:rsidRDefault="00BC56F7" w:rsidP="00BC56F7">
      <w:pPr>
        <w:shd w:val="clear" w:color="auto" w:fill="FFFFFF"/>
        <w:spacing w:after="150" w:line="240" w:lineRule="auto"/>
        <w:rPr>
          <w:rFonts w:ascii="inherit" w:eastAsia="Times New Roman" w:hAnsi="inherit" w:cs="Open Sans"/>
          <w:b/>
          <w:bCs/>
          <w:i/>
          <w:iCs/>
          <w:color w:val="333333"/>
          <w:sz w:val="20"/>
          <w:szCs w:val="20"/>
          <w:lang w:eastAsia="es-ES"/>
        </w:rPr>
      </w:pPr>
      <w:r w:rsidRPr="00BC56F7">
        <w:rPr>
          <w:rFonts w:ascii="inherit" w:eastAsia="Times New Roman" w:hAnsi="inherit" w:cs="Open Sans"/>
          <w:b/>
          <w:bCs/>
          <w:i/>
          <w:iCs/>
          <w:color w:val="333333"/>
          <w:sz w:val="20"/>
          <w:szCs w:val="20"/>
          <w:lang w:eastAsia="es-ES"/>
        </w:rPr>
        <w:t>22.09.2022</w:t>
      </w:r>
      <w:r>
        <w:rPr>
          <w:rFonts w:ascii="inherit" w:eastAsia="Times New Roman" w:hAnsi="inherit" w:cs="Open Sans"/>
          <w:b/>
          <w:bCs/>
          <w:i/>
          <w:iCs/>
          <w:color w:val="333333"/>
          <w:sz w:val="20"/>
          <w:szCs w:val="20"/>
          <w:lang w:eastAsia="es-ES"/>
        </w:rPr>
        <w:t>/</w:t>
      </w:r>
      <w:r w:rsidRPr="00BC56F7">
        <w:rPr>
          <w:rFonts w:ascii="inherit" w:eastAsia="Times New Roman" w:hAnsi="inherit" w:cs="Open Sans"/>
          <w:b/>
          <w:bCs/>
          <w:i/>
          <w:iCs/>
          <w:color w:val="333333"/>
          <w:sz w:val="20"/>
          <w:szCs w:val="20"/>
          <w:lang w:eastAsia="es-ES"/>
        </w:rPr>
        <w:t> </w:t>
      </w:r>
      <w:hyperlink r:id="rId7" w:history="1">
        <w:r w:rsidRPr="00BC56F7">
          <w:rPr>
            <w:rFonts w:ascii="inherit" w:eastAsia="Times New Roman" w:hAnsi="inherit" w:cs="Open Sans"/>
            <w:b/>
            <w:bCs/>
            <w:i/>
            <w:iCs/>
            <w:color w:val="D49400"/>
            <w:sz w:val="20"/>
            <w:szCs w:val="20"/>
            <w:u w:val="single"/>
            <w:lang w:eastAsia="es-ES"/>
          </w:rPr>
          <w:t>Consuelo Vélez</w:t>
        </w:r>
      </w:hyperlink>
    </w:p>
    <w:p w:rsidR="00BC56F7" w:rsidRPr="00BC56F7" w:rsidRDefault="00BC56F7" w:rsidP="00BC56F7">
      <w:pPr>
        <w:shd w:val="clear" w:color="auto" w:fill="FFFFFF"/>
        <w:spacing w:after="465" w:line="300" w:lineRule="atLeast"/>
        <w:jc w:val="both"/>
        <w:rPr>
          <w:rFonts w:ascii="Open Sans" w:eastAsia="Times New Roman" w:hAnsi="Open Sans" w:cs="Open Sans"/>
          <w:color w:val="333333"/>
          <w:sz w:val="21"/>
          <w:szCs w:val="21"/>
          <w:lang w:eastAsia="es-ES"/>
        </w:rPr>
      </w:pPr>
      <w:r w:rsidRPr="00BC56F7">
        <w:rPr>
          <w:rFonts w:ascii="Open Sans" w:eastAsia="Times New Roman" w:hAnsi="Open Sans" w:cs="Open Sans"/>
          <w:b/>
          <w:bCs/>
          <w:color w:val="474747"/>
          <w:sz w:val="21"/>
          <w:szCs w:val="21"/>
          <w:lang w:eastAsia="es-ES"/>
        </w:rPr>
        <w:t>Nuestro Dios es el Dios de la vida</w:t>
      </w:r>
      <w:r w:rsidRPr="00BC56F7">
        <w:rPr>
          <w:rFonts w:ascii="Open Sans" w:eastAsia="Times New Roman" w:hAnsi="Open Sans" w:cs="Open Sans"/>
          <w:color w:val="333333"/>
          <w:sz w:val="21"/>
          <w:szCs w:val="21"/>
          <w:lang w:eastAsia="es-ES"/>
        </w:rPr>
        <w:t> y la promete para todos sus hijos e hijas: “He venido para que tengan vida y vida en abundancia” (</w:t>
      </w:r>
      <w:proofErr w:type="spellStart"/>
      <w:r w:rsidRPr="00BC56F7">
        <w:rPr>
          <w:rFonts w:ascii="Open Sans" w:eastAsia="Times New Roman" w:hAnsi="Open Sans" w:cs="Open Sans"/>
          <w:color w:val="333333"/>
          <w:sz w:val="21"/>
          <w:szCs w:val="21"/>
          <w:lang w:eastAsia="es-ES"/>
        </w:rPr>
        <w:t>Jn</w:t>
      </w:r>
      <w:proofErr w:type="spellEnd"/>
      <w:r w:rsidRPr="00BC56F7">
        <w:rPr>
          <w:rFonts w:ascii="Open Sans" w:eastAsia="Times New Roman" w:hAnsi="Open Sans" w:cs="Open Sans"/>
          <w:color w:val="333333"/>
          <w:sz w:val="21"/>
          <w:szCs w:val="21"/>
          <w:lang w:eastAsia="es-ES"/>
        </w:rPr>
        <w:t xml:space="preserve"> 10,10). Pero esta afirmación se pone a prueba cuando llegan los momentos límite en la vida: sea una enfermedad, una catástrofe, un fracaso y, sobre todo, cuando se trata de la muerte. Esta última es la más definitiva y radical: no hay vuelta atrás, no se puede esperar que de alguna manera esa muerte se revierta; </w:t>
      </w:r>
      <w:r w:rsidRPr="00BC56F7">
        <w:rPr>
          <w:rFonts w:ascii="Open Sans" w:eastAsia="Times New Roman" w:hAnsi="Open Sans" w:cs="Open Sans"/>
          <w:b/>
          <w:bCs/>
          <w:color w:val="474747"/>
          <w:sz w:val="21"/>
          <w:szCs w:val="21"/>
          <w:lang w:eastAsia="es-ES"/>
        </w:rPr>
        <w:t>en verdad, la existencia de una persona llega a su final</w:t>
      </w:r>
      <w:r w:rsidRPr="00BC56F7">
        <w:rPr>
          <w:rFonts w:ascii="Open Sans" w:eastAsia="Times New Roman" w:hAnsi="Open Sans" w:cs="Open Sans"/>
          <w:color w:val="333333"/>
          <w:sz w:val="21"/>
          <w:szCs w:val="21"/>
          <w:lang w:eastAsia="es-ES"/>
        </w:rPr>
        <w:t>. Entonces, </w:t>
      </w:r>
      <w:r w:rsidRPr="00BC56F7">
        <w:rPr>
          <w:rFonts w:ascii="Open Sans" w:eastAsia="Times New Roman" w:hAnsi="Open Sans" w:cs="Open Sans"/>
          <w:b/>
          <w:bCs/>
          <w:color w:val="474747"/>
          <w:sz w:val="21"/>
          <w:szCs w:val="21"/>
          <w:lang w:eastAsia="es-ES"/>
        </w:rPr>
        <w:t>¿dónde queda la promesa que Jesús hizo a los suyos y en la que nos seguimos apoyando todos los que hoy creemos en él?</w:t>
      </w:r>
    </w:p>
    <w:p w:rsidR="00BC56F7" w:rsidRPr="00BC56F7" w:rsidRDefault="00BC56F7" w:rsidP="00BC56F7">
      <w:pPr>
        <w:shd w:val="clear" w:color="auto" w:fill="FFFFFF"/>
        <w:spacing w:after="465" w:line="300" w:lineRule="atLeast"/>
        <w:jc w:val="both"/>
        <w:rPr>
          <w:rFonts w:ascii="Open Sans" w:eastAsia="Times New Roman" w:hAnsi="Open Sans" w:cs="Open Sans"/>
          <w:color w:val="333333"/>
          <w:sz w:val="21"/>
          <w:szCs w:val="21"/>
          <w:lang w:eastAsia="es-ES"/>
        </w:rPr>
      </w:pPr>
      <w:r w:rsidRPr="00BC56F7">
        <w:rPr>
          <w:rFonts w:ascii="Open Sans" w:eastAsia="Times New Roman" w:hAnsi="Open Sans" w:cs="Open Sans"/>
          <w:b/>
          <w:bCs/>
          <w:color w:val="474747"/>
          <w:sz w:val="21"/>
          <w:szCs w:val="21"/>
          <w:lang w:eastAsia="es-ES"/>
        </w:rPr>
        <w:t>Precisamente, en ese momento límite, es cuando la fe que profesamos puede mostrar toda su razonabilidad</w:t>
      </w:r>
      <w:r w:rsidRPr="00BC56F7">
        <w:rPr>
          <w:rFonts w:ascii="Open Sans" w:eastAsia="Times New Roman" w:hAnsi="Open Sans" w:cs="Open Sans"/>
          <w:color w:val="333333"/>
          <w:sz w:val="21"/>
          <w:szCs w:val="21"/>
          <w:lang w:eastAsia="es-ES"/>
        </w:rPr>
        <w:t>. Allí, cuando todo parece que se termina -o termina efectivamente- </w:t>
      </w:r>
      <w:r w:rsidRPr="00BC56F7">
        <w:rPr>
          <w:rFonts w:ascii="Open Sans" w:eastAsia="Times New Roman" w:hAnsi="Open Sans" w:cs="Open Sans"/>
          <w:b/>
          <w:bCs/>
          <w:color w:val="474747"/>
          <w:sz w:val="21"/>
          <w:szCs w:val="21"/>
          <w:lang w:eastAsia="es-ES"/>
        </w:rPr>
        <w:t>la experiencia de fe nos permite mantener la esperanza</w:t>
      </w:r>
      <w:r w:rsidRPr="00BC56F7">
        <w:rPr>
          <w:rFonts w:ascii="Open Sans" w:eastAsia="Times New Roman" w:hAnsi="Open Sans" w:cs="Open Sans"/>
          <w:color w:val="333333"/>
          <w:sz w:val="21"/>
          <w:szCs w:val="21"/>
          <w:lang w:eastAsia="es-ES"/>
        </w:rPr>
        <w:t>, no solamente como una actitud profundamente humana, sino </w:t>
      </w:r>
      <w:r w:rsidRPr="00BC56F7">
        <w:rPr>
          <w:rFonts w:ascii="Open Sans" w:eastAsia="Times New Roman" w:hAnsi="Open Sans" w:cs="Open Sans"/>
          <w:b/>
          <w:bCs/>
          <w:color w:val="474747"/>
          <w:sz w:val="21"/>
          <w:szCs w:val="21"/>
          <w:lang w:eastAsia="es-ES"/>
        </w:rPr>
        <w:t>como una verdadera experiencia del Espíritu de Jesús</w:t>
      </w:r>
      <w:r w:rsidRPr="00BC56F7">
        <w:rPr>
          <w:rFonts w:ascii="Open Sans" w:eastAsia="Times New Roman" w:hAnsi="Open Sans" w:cs="Open Sans"/>
          <w:color w:val="333333"/>
          <w:sz w:val="21"/>
          <w:szCs w:val="21"/>
          <w:lang w:eastAsia="es-ES"/>
        </w:rPr>
        <w:t> que, después de haber sido asesinado por los poderosos de su tiempo, no desaparece de la historia humana sino que </w:t>
      </w:r>
      <w:r w:rsidRPr="00BC56F7">
        <w:rPr>
          <w:rFonts w:ascii="Open Sans" w:eastAsia="Times New Roman" w:hAnsi="Open Sans" w:cs="Open Sans"/>
          <w:b/>
          <w:bCs/>
          <w:color w:val="474747"/>
          <w:sz w:val="21"/>
          <w:szCs w:val="21"/>
          <w:lang w:eastAsia="es-ES"/>
        </w:rPr>
        <w:t>sigue movilizando a sus seguidores para continuar apostando por la vida</w:t>
      </w:r>
      <w:r w:rsidRPr="00BC56F7">
        <w:rPr>
          <w:rFonts w:ascii="Open Sans" w:eastAsia="Times New Roman" w:hAnsi="Open Sans" w:cs="Open Sans"/>
          <w:color w:val="333333"/>
          <w:sz w:val="21"/>
          <w:szCs w:val="21"/>
          <w:lang w:eastAsia="es-ES"/>
        </w:rPr>
        <w:t>, haciendo posible que la vida en abundancia que Jesús había prometido, alcance a muchos, de generación en generación.</w:t>
      </w:r>
    </w:p>
    <w:p w:rsidR="00BC56F7" w:rsidRDefault="00BC56F7" w:rsidP="00BC56F7">
      <w:pPr>
        <w:shd w:val="clear" w:color="auto" w:fill="FFFFFF"/>
        <w:spacing w:after="0" w:line="240" w:lineRule="auto"/>
        <w:jc w:val="both"/>
        <w:rPr>
          <w:rFonts w:ascii="inherit" w:eastAsia="Times New Roman" w:hAnsi="inherit" w:cs="Open Sans"/>
          <w:color w:val="000000"/>
          <w:sz w:val="21"/>
          <w:szCs w:val="21"/>
          <w:lang w:eastAsia="es-ES"/>
        </w:rPr>
      </w:pPr>
      <w:r w:rsidRPr="00BC56F7">
        <w:rPr>
          <w:rFonts w:ascii="inherit" w:eastAsia="Times New Roman" w:hAnsi="inherit" w:cs="Open Sans"/>
          <w:noProof/>
          <w:color w:val="000000"/>
          <w:sz w:val="21"/>
          <w:szCs w:val="21"/>
          <w:lang w:eastAsia="es-ES"/>
        </w:rPr>
        <w:lastRenderedPageBreak/>
        <w:drawing>
          <wp:anchor distT="0" distB="0" distL="114300" distR="114300" simplePos="0" relativeHeight="251660288" behindDoc="0" locked="0" layoutInCell="1" allowOverlap="1" wp14:anchorId="16D748B5">
            <wp:simplePos x="0" y="0"/>
            <wp:positionH relativeFrom="column">
              <wp:posOffset>-3810</wp:posOffset>
            </wp:positionH>
            <wp:positionV relativeFrom="paragraph">
              <wp:posOffset>-4445</wp:posOffset>
            </wp:positionV>
            <wp:extent cx="2761513" cy="1552575"/>
            <wp:effectExtent l="0" t="0" r="1270" b="0"/>
            <wp:wrapSquare wrapText="bothSides"/>
            <wp:docPr id="2" name="Imagen 2" descr="La muerte de Jes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muerte de Jesú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1513" cy="1552575"/>
                    </a:xfrm>
                    <a:prstGeom prst="rect">
                      <a:avLst/>
                    </a:prstGeom>
                    <a:noFill/>
                    <a:ln>
                      <a:noFill/>
                    </a:ln>
                  </pic:spPr>
                </pic:pic>
              </a:graphicData>
            </a:graphic>
          </wp:anchor>
        </w:drawing>
      </w:r>
      <w:r w:rsidRPr="00BC56F7">
        <w:rPr>
          <w:rFonts w:ascii="inherit" w:eastAsia="Times New Roman" w:hAnsi="inherit" w:cs="Open Sans"/>
          <w:color w:val="000000"/>
          <w:sz w:val="21"/>
          <w:szCs w:val="21"/>
          <w:lang w:eastAsia="es-ES"/>
        </w:rPr>
        <w:t>La muerte de Jesús</w:t>
      </w:r>
    </w:p>
    <w:p w:rsidR="00BC56F7" w:rsidRPr="00BC56F7" w:rsidRDefault="00BC56F7" w:rsidP="00BC56F7">
      <w:pPr>
        <w:shd w:val="clear" w:color="auto" w:fill="FFFFFF"/>
        <w:spacing w:after="0" w:line="240" w:lineRule="auto"/>
        <w:jc w:val="both"/>
        <w:rPr>
          <w:rFonts w:ascii="inherit" w:eastAsia="Times New Roman" w:hAnsi="inherit" w:cs="Open Sans"/>
          <w:color w:val="000000"/>
          <w:sz w:val="21"/>
          <w:szCs w:val="21"/>
          <w:lang w:eastAsia="es-ES"/>
        </w:rPr>
      </w:pPr>
    </w:p>
    <w:p w:rsidR="00BC56F7" w:rsidRPr="00BC56F7" w:rsidRDefault="00BC56F7" w:rsidP="00BC56F7">
      <w:pPr>
        <w:shd w:val="clear" w:color="auto" w:fill="FFFFFF"/>
        <w:spacing w:after="465" w:line="300" w:lineRule="atLeast"/>
        <w:jc w:val="both"/>
        <w:rPr>
          <w:rFonts w:ascii="Open Sans" w:eastAsia="Times New Roman" w:hAnsi="Open Sans" w:cs="Open Sans"/>
          <w:color w:val="333333"/>
          <w:sz w:val="21"/>
          <w:szCs w:val="21"/>
          <w:lang w:eastAsia="es-ES"/>
        </w:rPr>
      </w:pPr>
      <w:r w:rsidRPr="00BC56F7">
        <w:rPr>
          <w:rFonts w:ascii="Open Sans" w:eastAsia="Times New Roman" w:hAnsi="Open Sans" w:cs="Open Sans"/>
          <w:b/>
          <w:bCs/>
          <w:color w:val="474747"/>
          <w:sz w:val="21"/>
          <w:szCs w:val="21"/>
          <w:lang w:eastAsia="es-ES"/>
        </w:rPr>
        <w:t>Esto no significa que no se sienta el dolor humano</w:t>
      </w:r>
      <w:r w:rsidRPr="00BC56F7">
        <w:rPr>
          <w:rFonts w:ascii="Open Sans" w:eastAsia="Times New Roman" w:hAnsi="Open Sans" w:cs="Open Sans"/>
          <w:color w:val="333333"/>
          <w:sz w:val="21"/>
          <w:szCs w:val="21"/>
          <w:lang w:eastAsia="es-ES"/>
        </w:rPr>
        <w:t>. De hecho, </w:t>
      </w:r>
      <w:r w:rsidRPr="00BC56F7">
        <w:rPr>
          <w:rFonts w:ascii="Open Sans" w:eastAsia="Times New Roman" w:hAnsi="Open Sans" w:cs="Open Sans"/>
          <w:b/>
          <w:bCs/>
          <w:color w:val="474747"/>
          <w:sz w:val="21"/>
          <w:szCs w:val="21"/>
          <w:lang w:eastAsia="es-ES"/>
        </w:rPr>
        <w:t>el mismo Jesús lo vive al final de su vida</w:t>
      </w:r>
      <w:r w:rsidRPr="00BC56F7">
        <w:rPr>
          <w:rFonts w:ascii="Open Sans" w:eastAsia="Times New Roman" w:hAnsi="Open Sans" w:cs="Open Sans"/>
          <w:color w:val="333333"/>
          <w:sz w:val="21"/>
          <w:szCs w:val="21"/>
          <w:lang w:eastAsia="es-ES"/>
        </w:rPr>
        <w:t> cuando invocando las palabras del salmo 22, expresa los sentimientos que lo embargan: </w:t>
      </w:r>
      <w:r w:rsidRPr="00BC56F7">
        <w:rPr>
          <w:rFonts w:ascii="Open Sans" w:eastAsia="Times New Roman" w:hAnsi="Open Sans" w:cs="Open Sans"/>
          <w:b/>
          <w:bCs/>
          <w:color w:val="474747"/>
          <w:sz w:val="21"/>
          <w:szCs w:val="21"/>
          <w:lang w:eastAsia="es-ES"/>
        </w:rPr>
        <w:t>“Dios mío, Dios mío, porqué me has abandonado”</w:t>
      </w:r>
      <w:r w:rsidRPr="00BC56F7">
        <w:rPr>
          <w:rFonts w:ascii="Open Sans" w:eastAsia="Times New Roman" w:hAnsi="Open Sans" w:cs="Open Sans"/>
          <w:color w:val="333333"/>
          <w:sz w:val="21"/>
          <w:szCs w:val="21"/>
          <w:lang w:eastAsia="es-ES"/>
        </w:rPr>
        <w:t> (Mt 27,46) y, al menos los evangelios de Mateo y de Marcos, no muestran que ese dolor fuera suavizado, sino que “dando de nuevo un fuerte grito, exhaló el espíritu” (Mt 27, 50; Mc 15,37). Otros evangelistas como Lucas, de alguna manera, presentan menos desgarrador ese momento, poniendo en boca de Jesús las palabras del salmo 31: “Padre, en tus manos pongo mi espíritu y, dicho esto, expiró” (</w:t>
      </w:r>
      <w:proofErr w:type="spellStart"/>
      <w:r w:rsidRPr="00BC56F7">
        <w:rPr>
          <w:rFonts w:ascii="Open Sans" w:eastAsia="Times New Roman" w:hAnsi="Open Sans" w:cs="Open Sans"/>
          <w:color w:val="333333"/>
          <w:sz w:val="21"/>
          <w:szCs w:val="21"/>
          <w:lang w:eastAsia="es-ES"/>
        </w:rPr>
        <w:t>Lc</w:t>
      </w:r>
      <w:proofErr w:type="spellEnd"/>
      <w:r w:rsidRPr="00BC56F7">
        <w:rPr>
          <w:rFonts w:ascii="Open Sans" w:eastAsia="Times New Roman" w:hAnsi="Open Sans" w:cs="Open Sans"/>
          <w:color w:val="333333"/>
          <w:sz w:val="21"/>
          <w:szCs w:val="21"/>
          <w:lang w:eastAsia="es-ES"/>
        </w:rPr>
        <w:t xml:space="preserve"> 23, 46). Por su parte el evangelio de Juan, relata así ese último momento: “Todo está cumplido. E inclinando la cabeza entregó el espíritu” (</w:t>
      </w:r>
      <w:proofErr w:type="spellStart"/>
      <w:r w:rsidRPr="00BC56F7">
        <w:rPr>
          <w:rFonts w:ascii="Open Sans" w:eastAsia="Times New Roman" w:hAnsi="Open Sans" w:cs="Open Sans"/>
          <w:color w:val="333333"/>
          <w:sz w:val="21"/>
          <w:szCs w:val="21"/>
          <w:lang w:eastAsia="es-ES"/>
        </w:rPr>
        <w:t>Jn</w:t>
      </w:r>
      <w:proofErr w:type="spellEnd"/>
      <w:r w:rsidRPr="00BC56F7">
        <w:rPr>
          <w:rFonts w:ascii="Open Sans" w:eastAsia="Times New Roman" w:hAnsi="Open Sans" w:cs="Open Sans"/>
          <w:color w:val="333333"/>
          <w:sz w:val="21"/>
          <w:szCs w:val="21"/>
          <w:lang w:eastAsia="es-ES"/>
        </w:rPr>
        <w:t xml:space="preserve"> 19, 30).</w:t>
      </w:r>
    </w:p>
    <w:p w:rsidR="00BC56F7" w:rsidRPr="00BC56F7" w:rsidRDefault="00BC56F7" w:rsidP="00BC56F7">
      <w:pPr>
        <w:shd w:val="clear" w:color="auto" w:fill="FFFFFF"/>
        <w:spacing w:after="465" w:line="300" w:lineRule="atLeast"/>
        <w:jc w:val="both"/>
        <w:rPr>
          <w:rFonts w:ascii="Open Sans" w:eastAsia="Times New Roman" w:hAnsi="Open Sans" w:cs="Open Sans"/>
          <w:color w:val="333333"/>
          <w:sz w:val="21"/>
          <w:szCs w:val="21"/>
          <w:lang w:eastAsia="es-ES"/>
        </w:rPr>
      </w:pPr>
      <w:r w:rsidRPr="00BC56F7">
        <w:rPr>
          <w:rFonts w:ascii="Open Sans" w:eastAsia="Times New Roman" w:hAnsi="Open Sans" w:cs="Open Sans"/>
          <w:b/>
          <w:bCs/>
          <w:color w:val="474747"/>
          <w:sz w:val="21"/>
          <w:szCs w:val="21"/>
          <w:lang w:eastAsia="es-ES"/>
        </w:rPr>
        <w:t>El dolor humano es diferente dependiendo de la situación de la persona que muere</w:t>
      </w:r>
      <w:r w:rsidRPr="00BC56F7">
        <w:rPr>
          <w:rFonts w:ascii="Open Sans" w:eastAsia="Times New Roman" w:hAnsi="Open Sans" w:cs="Open Sans"/>
          <w:color w:val="333333"/>
          <w:sz w:val="21"/>
          <w:szCs w:val="21"/>
          <w:lang w:eastAsia="es-ES"/>
        </w:rPr>
        <w:t>. Si se trata de </w:t>
      </w:r>
      <w:r w:rsidRPr="00BC56F7">
        <w:rPr>
          <w:rFonts w:ascii="Open Sans" w:eastAsia="Times New Roman" w:hAnsi="Open Sans" w:cs="Open Sans"/>
          <w:b/>
          <w:bCs/>
          <w:color w:val="474747"/>
          <w:sz w:val="21"/>
          <w:szCs w:val="21"/>
          <w:lang w:eastAsia="es-ES"/>
        </w:rPr>
        <w:t>una persona anciana, es más fácil entender que esa vida que se iba apagando de alguna manera, lo hace definitivamente</w:t>
      </w:r>
      <w:r w:rsidRPr="00BC56F7">
        <w:rPr>
          <w:rFonts w:ascii="Open Sans" w:eastAsia="Times New Roman" w:hAnsi="Open Sans" w:cs="Open Sans"/>
          <w:color w:val="333333"/>
          <w:sz w:val="21"/>
          <w:szCs w:val="21"/>
          <w:lang w:eastAsia="es-ES"/>
        </w:rPr>
        <w:t>. Más duro cuando se trata de una persona que, en la plenitud de la vida, </w:t>
      </w:r>
      <w:r w:rsidRPr="00BC56F7">
        <w:rPr>
          <w:rFonts w:ascii="Open Sans" w:eastAsia="Times New Roman" w:hAnsi="Open Sans" w:cs="Open Sans"/>
          <w:b/>
          <w:bCs/>
          <w:color w:val="474747"/>
          <w:sz w:val="21"/>
          <w:szCs w:val="21"/>
          <w:lang w:eastAsia="es-ES"/>
        </w:rPr>
        <w:t>muere y todo su proyecto queda truncado</w:t>
      </w:r>
      <w:r w:rsidRPr="00BC56F7">
        <w:rPr>
          <w:rFonts w:ascii="Open Sans" w:eastAsia="Times New Roman" w:hAnsi="Open Sans" w:cs="Open Sans"/>
          <w:color w:val="333333"/>
          <w:sz w:val="21"/>
          <w:szCs w:val="21"/>
          <w:lang w:eastAsia="es-ES"/>
        </w:rPr>
        <w:t>. Y no digamos </w:t>
      </w:r>
      <w:r w:rsidRPr="00BC56F7">
        <w:rPr>
          <w:rFonts w:ascii="Open Sans" w:eastAsia="Times New Roman" w:hAnsi="Open Sans" w:cs="Open Sans"/>
          <w:b/>
          <w:bCs/>
          <w:color w:val="474747"/>
          <w:sz w:val="21"/>
          <w:szCs w:val="21"/>
          <w:lang w:eastAsia="es-ES"/>
        </w:rPr>
        <w:t>cuando se trata de la niñez</w:t>
      </w:r>
      <w:r w:rsidRPr="00BC56F7">
        <w:rPr>
          <w:rFonts w:ascii="Open Sans" w:eastAsia="Times New Roman" w:hAnsi="Open Sans" w:cs="Open Sans"/>
          <w:color w:val="333333"/>
          <w:sz w:val="21"/>
          <w:szCs w:val="21"/>
          <w:lang w:eastAsia="es-ES"/>
        </w:rPr>
        <w:t> que, prácticamente, estaba comenzando a estrenar la vida y parecía tener todas las oportunidades por delante. También </w:t>
      </w:r>
      <w:r w:rsidRPr="00BC56F7">
        <w:rPr>
          <w:rFonts w:ascii="Open Sans" w:eastAsia="Times New Roman" w:hAnsi="Open Sans" w:cs="Open Sans"/>
          <w:b/>
          <w:bCs/>
          <w:color w:val="474747"/>
          <w:sz w:val="21"/>
          <w:szCs w:val="21"/>
          <w:lang w:eastAsia="es-ES"/>
        </w:rPr>
        <w:t>se hace muy dolorosa la muerte cuando es una muerte injusta</w:t>
      </w:r>
      <w:r w:rsidRPr="00BC56F7">
        <w:rPr>
          <w:rFonts w:ascii="Open Sans" w:eastAsia="Times New Roman" w:hAnsi="Open Sans" w:cs="Open Sans"/>
          <w:color w:val="333333"/>
          <w:sz w:val="21"/>
          <w:szCs w:val="21"/>
          <w:lang w:eastAsia="es-ES"/>
        </w:rPr>
        <w:t>, fruto de la maldad de otros seres humanos.</w:t>
      </w:r>
    </w:p>
    <w:p w:rsidR="00BC56F7" w:rsidRPr="00BC56F7" w:rsidRDefault="00BC56F7" w:rsidP="00BC56F7">
      <w:pPr>
        <w:shd w:val="clear" w:color="auto" w:fill="FFFFFF"/>
        <w:spacing w:after="465" w:line="300" w:lineRule="atLeast"/>
        <w:jc w:val="both"/>
        <w:rPr>
          <w:rFonts w:ascii="Open Sans" w:eastAsia="Times New Roman" w:hAnsi="Open Sans" w:cs="Open Sans"/>
          <w:color w:val="333333"/>
          <w:sz w:val="21"/>
          <w:szCs w:val="21"/>
          <w:lang w:eastAsia="es-ES"/>
        </w:rPr>
      </w:pPr>
      <w:r w:rsidRPr="00BC56F7">
        <w:rPr>
          <w:rFonts w:ascii="Open Sans" w:eastAsia="Times New Roman" w:hAnsi="Open Sans" w:cs="Open Sans"/>
          <w:b/>
          <w:bCs/>
          <w:color w:val="474747"/>
          <w:sz w:val="21"/>
          <w:szCs w:val="21"/>
          <w:lang w:eastAsia="es-ES"/>
        </w:rPr>
        <w:t>Pero en todos los casos, la fe cristiana es capaz de sostener la esperanza</w:t>
      </w:r>
      <w:r w:rsidRPr="00BC56F7">
        <w:rPr>
          <w:rFonts w:ascii="Open Sans" w:eastAsia="Times New Roman" w:hAnsi="Open Sans" w:cs="Open Sans"/>
          <w:color w:val="333333"/>
          <w:sz w:val="21"/>
          <w:szCs w:val="21"/>
          <w:lang w:eastAsia="es-ES"/>
        </w:rPr>
        <w:t> porque esta implica </w:t>
      </w:r>
      <w:r w:rsidRPr="00BC56F7">
        <w:rPr>
          <w:rFonts w:ascii="Open Sans" w:eastAsia="Times New Roman" w:hAnsi="Open Sans" w:cs="Open Sans"/>
          <w:b/>
          <w:bCs/>
          <w:color w:val="474747"/>
          <w:sz w:val="21"/>
          <w:szCs w:val="21"/>
          <w:lang w:eastAsia="es-ES"/>
        </w:rPr>
        <w:t>asumir</w:t>
      </w:r>
      <w:r w:rsidRPr="00BC56F7">
        <w:rPr>
          <w:rFonts w:ascii="Open Sans" w:eastAsia="Times New Roman" w:hAnsi="Open Sans" w:cs="Open Sans"/>
          <w:color w:val="333333"/>
          <w:sz w:val="21"/>
          <w:szCs w:val="21"/>
          <w:lang w:eastAsia="es-ES"/>
        </w:rPr>
        <w:t> la limitación humana, la creaturalidad que nos constituye e inclusive el mal fruto de la libertad humana, pero también, la confianza en que sí el espíritu de Jesús continúa animando la vida de los creyentes, de alguna manera, ese mismo espíritu sigue animando la vida de todos los que ya no están en esta historia. Confiamos, como lo dice Pablo en la primera carta a los Corintios que “si solamente para esta vida tenemos, puesta nuestra esperanza en Cristo, ¡somos los más dignos de compasión de todas las personas! ¡Pero no! Cristo resucitó de entre los muertos, como primicias de los que durmieron” (15, 19-20). Esta es nuestra fe y ella es la que nos sostiene en los momentos limite.</w:t>
      </w:r>
    </w:p>
    <w:p w:rsidR="00BC56F7" w:rsidRDefault="00BC56F7" w:rsidP="00BC56F7">
      <w:pPr>
        <w:shd w:val="clear" w:color="auto" w:fill="FFFFFF"/>
        <w:spacing w:after="0" w:line="240" w:lineRule="auto"/>
        <w:jc w:val="both"/>
        <w:rPr>
          <w:rFonts w:ascii="inherit" w:eastAsia="Times New Roman" w:hAnsi="inherit" w:cs="Open Sans"/>
          <w:color w:val="000000"/>
          <w:sz w:val="21"/>
          <w:szCs w:val="21"/>
          <w:lang w:eastAsia="es-ES"/>
        </w:rPr>
      </w:pPr>
      <w:r w:rsidRPr="00BC56F7">
        <w:rPr>
          <w:rFonts w:ascii="inherit" w:eastAsia="Times New Roman" w:hAnsi="inherit" w:cs="Open Sans"/>
          <w:noProof/>
          <w:color w:val="000000"/>
          <w:sz w:val="21"/>
          <w:szCs w:val="21"/>
          <w:lang w:eastAsia="es-ES"/>
        </w:rPr>
        <w:drawing>
          <wp:anchor distT="0" distB="0" distL="114300" distR="114300" simplePos="0" relativeHeight="251659264" behindDoc="0" locked="0" layoutInCell="1" allowOverlap="1" wp14:anchorId="5C0CF708">
            <wp:simplePos x="0" y="0"/>
            <wp:positionH relativeFrom="column">
              <wp:posOffset>-3810</wp:posOffset>
            </wp:positionH>
            <wp:positionV relativeFrom="paragraph">
              <wp:posOffset>-4445</wp:posOffset>
            </wp:positionV>
            <wp:extent cx="2710688" cy="1524000"/>
            <wp:effectExtent l="0" t="0" r="0" b="0"/>
            <wp:wrapSquare wrapText="bothSides"/>
            <wp:docPr id="3" name="Imagen 3" descr="Mujeres que lloran en la tum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jeres que lloran en la tumb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0688" cy="1524000"/>
                    </a:xfrm>
                    <a:prstGeom prst="rect">
                      <a:avLst/>
                    </a:prstGeom>
                    <a:noFill/>
                    <a:ln>
                      <a:noFill/>
                    </a:ln>
                  </pic:spPr>
                </pic:pic>
              </a:graphicData>
            </a:graphic>
          </wp:anchor>
        </w:drawing>
      </w:r>
      <w:r w:rsidRPr="00BC56F7">
        <w:rPr>
          <w:rFonts w:ascii="inherit" w:eastAsia="Times New Roman" w:hAnsi="inherit" w:cs="Open Sans"/>
          <w:color w:val="000000"/>
          <w:sz w:val="21"/>
          <w:szCs w:val="21"/>
          <w:lang w:eastAsia="es-ES"/>
        </w:rPr>
        <w:t>Mujeres que lloran en la tumba</w:t>
      </w:r>
    </w:p>
    <w:p w:rsidR="00BC56F7" w:rsidRPr="00BC56F7" w:rsidRDefault="00BC56F7" w:rsidP="00BC56F7">
      <w:pPr>
        <w:shd w:val="clear" w:color="auto" w:fill="FFFFFF"/>
        <w:spacing w:after="0" w:line="240" w:lineRule="auto"/>
        <w:jc w:val="both"/>
        <w:rPr>
          <w:rFonts w:ascii="inherit" w:eastAsia="Times New Roman" w:hAnsi="inherit" w:cs="Open Sans"/>
          <w:color w:val="000000"/>
          <w:sz w:val="21"/>
          <w:szCs w:val="21"/>
          <w:lang w:eastAsia="es-ES"/>
        </w:rPr>
      </w:pPr>
    </w:p>
    <w:p w:rsidR="00BC56F7" w:rsidRPr="00BC56F7" w:rsidRDefault="00BC56F7" w:rsidP="00BC56F7">
      <w:pPr>
        <w:shd w:val="clear" w:color="auto" w:fill="FFFFFF"/>
        <w:spacing w:after="465" w:line="300" w:lineRule="atLeast"/>
        <w:jc w:val="both"/>
        <w:rPr>
          <w:rFonts w:ascii="Open Sans" w:eastAsia="Times New Roman" w:hAnsi="Open Sans" w:cs="Open Sans"/>
          <w:color w:val="333333"/>
          <w:sz w:val="21"/>
          <w:szCs w:val="21"/>
          <w:lang w:eastAsia="es-ES"/>
        </w:rPr>
      </w:pPr>
      <w:r w:rsidRPr="00BC56F7">
        <w:rPr>
          <w:rFonts w:ascii="Open Sans" w:eastAsia="Times New Roman" w:hAnsi="Open Sans" w:cs="Open Sans"/>
          <w:color w:val="333333"/>
          <w:sz w:val="21"/>
          <w:szCs w:val="21"/>
          <w:lang w:eastAsia="es-ES"/>
        </w:rPr>
        <w:t>Ahora bien, </w:t>
      </w:r>
      <w:r w:rsidRPr="00BC56F7">
        <w:rPr>
          <w:rFonts w:ascii="Open Sans" w:eastAsia="Times New Roman" w:hAnsi="Open Sans" w:cs="Open Sans"/>
          <w:b/>
          <w:bCs/>
          <w:color w:val="474747"/>
          <w:sz w:val="21"/>
          <w:szCs w:val="21"/>
          <w:lang w:eastAsia="es-ES"/>
        </w:rPr>
        <w:t>esa fe no se improvisa</w:t>
      </w:r>
      <w:r w:rsidRPr="00BC56F7">
        <w:rPr>
          <w:rFonts w:ascii="Open Sans" w:eastAsia="Times New Roman" w:hAnsi="Open Sans" w:cs="Open Sans"/>
          <w:color w:val="333333"/>
          <w:sz w:val="21"/>
          <w:szCs w:val="21"/>
          <w:lang w:eastAsia="es-ES"/>
        </w:rPr>
        <w:t>. </w:t>
      </w:r>
      <w:r w:rsidRPr="00BC56F7">
        <w:rPr>
          <w:rFonts w:ascii="Open Sans" w:eastAsia="Times New Roman" w:hAnsi="Open Sans" w:cs="Open Sans"/>
          <w:b/>
          <w:bCs/>
          <w:color w:val="474747"/>
          <w:sz w:val="21"/>
          <w:szCs w:val="21"/>
          <w:lang w:eastAsia="es-ES"/>
        </w:rPr>
        <w:t>Esa fe se alimenta, se cuida, se práctica</w:t>
      </w:r>
      <w:r w:rsidRPr="00BC56F7">
        <w:rPr>
          <w:rFonts w:ascii="Open Sans" w:eastAsia="Times New Roman" w:hAnsi="Open Sans" w:cs="Open Sans"/>
          <w:color w:val="333333"/>
          <w:sz w:val="21"/>
          <w:szCs w:val="21"/>
          <w:lang w:eastAsia="es-ES"/>
        </w:rPr>
        <w:t>. </w:t>
      </w:r>
      <w:r w:rsidRPr="00BC56F7">
        <w:rPr>
          <w:rFonts w:ascii="Open Sans" w:eastAsia="Times New Roman" w:hAnsi="Open Sans" w:cs="Open Sans"/>
          <w:b/>
          <w:bCs/>
          <w:color w:val="474747"/>
          <w:sz w:val="21"/>
          <w:szCs w:val="21"/>
          <w:lang w:eastAsia="es-ES"/>
        </w:rPr>
        <w:t>Es la fe que da sentido a la cotidianidad</w:t>
      </w:r>
      <w:r w:rsidRPr="00BC56F7">
        <w:rPr>
          <w:rFonts w:ascii="Open Sans" w:eastAsia="Times New Roman" w:hAnsi="Open Sans" w:cs="Open Sans"/>
          <w:color w:val="333333"/>
          <w:sz w:val="21"/>
          <w:szCs w:val="21"/>
          <w:lang w:eastAsia="es-ES"/>
        </w:rPr>
        <w:t> sabiendo que todo lo que se hace es para intentar hacer presente el reino de Dios en el aquí y el ahora. </w:t>
      </w:r>
      <w:r w:rsidRPr="00BC56F7">
        <w:rPr>
          <w:rFonts w:ascii="Open Sans" w:eastAsia="Times New Roman" w:hAnsi="Open Sans" w:cs="Open Sans"/>
          <w:b/>
          <w:bCs/>
          <w:color w:val="474747"/>
          <w:sz w:val="21"/>
          <w:szCs w:val="21"/>
          <w:lang w:eastAsia="es-ES"/>
        </w:rPr>
        <w:t xml:space="preserve">Es la que da sentido a todos los </w:t>
      </w:r>
      <w:r w:rsidRPr="00BC56F7">
        <w:rPr>
          <w:rFonts w:ascii="Open Sans" w:eastAsia="Times New Roman" w:hAnsi="Open Sans" w:cs="Open Sans"/>
          <w:b/>
          <w:bCs/>
          <w:color w:val="474747"/>
          <w:sz w:val="21"/>
          <w:szCs w:val="21"/>
          <w:lang w:eastAsia="es-ES"/>
        </w:rPr>
        <w:lastRenderedPageBreak/>
        <w:t>momentos de la vida</w:t>
      </w:r>
      <w:r w:rsidRPr="00BC56F7">
        <w:rPr>
          <w:rFonts w:ascii="Open Sans" w:eastAsia="Times New Roman" w:hAnsi="Open Sans" w:cs="Open Sans"/>
          <w:color w:val="333333"/>
          <w:sz w:val="21"/>
          <w:szCs w:val="21"/>
          <w:lang w:eastAsia="es-ES"/>
        </w:rPr>
        <w:t>, aceptando los fracasos, agradeciendo los éxitos, experimentando que todo se recibe gratuitamente, de ahí que se intente compartirlo con generosidad: “Den gratis, lo que recibieron gratis” (Mt 10, 8).</w:t>
      </w:r>
    </w:p>
    <w:p w:rsidR="00BC56F7" w:rsidRPr="00BC56F7" w:rsidRDefault="00BC56F7" w:rsidP="00BC56F7">
      <w:pPr>
        <w:shd w:val="clear" w:color="auto" w:fill="FFFFFF"/>
        <w:spacing w:after="465" w:line="300" w:lineRule="atLeast"/>
        <w:jc w:val="both"/>
        <w:rPr>
          <w:rFonts w:ascii="Open Sans" w:eastAsia="Times New Roman" w:hAnsi="Open Sans" w:cs="Open Sans"/>
          <w:color w:val="333333"/>
          <w:sz w:val="21"/>
          <w:szCs w:val="21"/>
          <w:lang w:eastAsia="es-ES"/>
        </w:rPr>
      </w:pPr>
      <w:r w:rsidRPr="00BC56F7">
        <w:rPr>
          <w:rFonts w:ascii="Open Sans" w:eastAsia="Times New Roman" w:hAnsi="Open Sans" w:cs="Open Sans"/>
          <w:b/>
          <w:bCs/>
          <w:color w:val="474747"/>
          <w:sz w:val="21"/>
          <w:szCs w:val="21"/>
          <w:lang w:eastAsia="es-ES"/>
        </w:rPr>
        <w:t>Es la fe que nos levanta en todas las caídas y nos fortalece en todas las dificultades</w:t>
      </w:r>
      <w:r w:rsidRPr="00BC56F7">
        <w:rPr>
          <w:rFonts w:ascii="Open Sans" w:eastAsia="Times New Roman" w:hAnsi="Open Sans" w:cs="Open Sans"/>
          <w:color w:val="333333"/>
          <w:sz w:val="21"/>
          <w:szCs w:val="21"/>
          <w:lang w:eastAsia="es-ES"/>
        </w:rPr>
        <w:t>. </w:t>
      </w:r>
      <w:r w:rsidRPr="00BC56F7">
        <w:rPr>
          <w:rFonts w:ascii="Open Sans" w:eastAsia="Times New Roman" w:hAnsi="Open Sans" w:cs="Open Sans"/>
          <w:b/>
          <w:bCs/>
          <w:color w:val="474747"/>
          <w:sz w:val="21"/>
          <w:szCs w:val="21"/>
          <w:lang w:eastAsia="es-ES"/>
        </w:rPr>
        <w:t>Es la fe que se renueva con cada circunstancia que sorprende, confronta, desinstala y abre nuevos caminos</w:t>
      </w:r>
      <w:r w:rsidRPr="00BC56F7">
        <w:rPr>
          <w:rFonts w:ascii="Open Sans" w:eastAsia="Times New Roman" w:hAnsi="Open Sans" w:cs="Open Sans"/>
          <w:color w:val="333333"/>
          <w:sz w:val="21"/>
          <w:szCs w:val="21"/>
          <w:lang w:eastAsia="es-ES"/>
        </w:rPr>
        <w:t>. Es la fe que apoyada en la “gran nube de testigos, nos permite sacudirnos de todo lastre que nos asedia y nos fortalece ante la prueba, </w:t>
      </w:r>
      <w:r w:rsidRPr="00BC56F7">
        <w:rPr>
          <w:rFonts w:ascii="Open Sans" w:eastAsia="Times New Roman" w:hAnsi="Open Sans" w:cs="Open Sans"/>
          <w:b/>
          <w:bCs/>
          <w:color w:val="474747"/>
          <w:sz w:val="21"/>
          <w:szCs w:val="21"/>
          <w:lang w:eastAsia="es-ES"/>
        </w:rPr>
        <w:t>fijos los ojos en Jesús, el que inicia y consuma la fe</w:t>
      </w:r>
      <w:r w:rsidRPr="00BC56F7">
        <w:rPr>
          <w:rFonts w:ascii="Open Sans" w:eastAsia="Times New Roman" w:hAnsi="Open Sans" w:cs="Open Sans"/>
          <w:color w:val="333333"/>
          <w:sz w:val="21"/>
          <w:szCs w:val="21"/>
          <w:lang w:eastAsia="es-ES"/>
        </w:rPr>
        <w:t>” (</w:t>
      </w:r>
      <w:proofErr w:type="spellStart"/>
      <w:r w:rsidRPr="00BC56F7">
        <w:rPr>
          <w:rFonts w:ascii="Open Sans" w:eastAsia="Times New Roman" w:hAnsi="Open Sans" w:cs="Open Sans"/>
          <w:color w:val="333333"/>
          <w:sz w:val="21"/>
          <w:szCs w:val="21"/>
          <w:lang w:eastAsia="es-ES"/>
        </w:rPr>
        <w:t>Hc</w:t>
      </w:r>
      <w:proofErr w:type="spellEnd"/>
      <w:r w:rsidRPr="00BC56F7">
        <w:rPr>
          <w:rFonts w:ascii="Open Sans" w:eastAsia="Times New Roman" w:hAnsi="Open Sans" w:cs="Open Sans"/>
          <w:color w:val="333333"/>
          <w:sz w:val="21"/>
          <w:szCs w:val="21"/>
          <w:lang w:eastAsia="es-ES"/>
        </w:rPr>
        <w:t xml:space="preserve"> 12, 1-2).</w:t>
      </w:r>
    </w:p>
    <w:p w:rsidR="00BC56F7" w:rsidRPr="00BC56F7" w:rsidRDefault="00BC56F7" w:rsidP="00BC56F7">
      <w:pPr>
        <w:shd w:val="clear" w:color="auto" w:fill="FFFFFF"/>
        <w:spacing w:after="465" w:line="300" w:lineRule="atLeast"/>
        <w:jc w:val="both"/>
        <w:rPr>
          <w:rFonts w:ascii="Open Sans" w:eastAsia="Times New Roman" w:hAnsi="Open Sans" w:cs="Open Sans"/>
          <w:color w:val="333333"/>
          <w:sz w:val="21"/>
          <w:szCs w:val="21"/>
          <w:lang w:eastAsia="es-ES"/>
        </w:rPr>
      </w:pPr>
      <w:r w:rsidRPr="00BC56F7">
        <w:rPr>
          <w:rFonts w:ascii="Open Sans" w:eastAsia="Times New Roman" w:hAnsi="Open Sans" w:cs="Open Sans"/>
          <w:b/>
          <w:bCs/>
          <w:color w:val="474747"/>
          <w:sz w:val="21"/>
          <w:szCs w:val="21"/>
          <w:lang w:eastAsia="es-ES"/>
        </w:rPr>
        <w:t>Cada vez que se muere alguien y, con más razón un ser querido, nos confrontamos con el propio sentido de vida y con la razón de ser de este mundo</w:t>
      </w:r>
      <w:r w:rsidRPr="00BC56F7">
        <w:rPr>
          <w:rFonts w:ascii="Open Sans" w:eastAsia="Times New Roman" w:hAnsi="Open Sans" w:cs="Open Sans"/>
          <w:color w:val="333333"/>
          <w:sz w:val="21"/>
          <w:szCs w:val="21"/>
          <w:lang w:eastAsia="es-ES"/>
        </w:rPr>
        <w:t>. También con la calidad de nuestras relaciones con los demás, con la riqueza de cada persona, con los valores que constituyen la propia vida. Y, en medio del dolor que produce la ausencia de la persona que muere, es una gracia divina poder hacer propias las palabras de Pablo en la Carta a los Romanos.</w:t>
      </w:r>
    </w:p>
    <w:p w:rsidR="00BC56F7" w:rsidRPr="00BC56F7" w:rsidRDefault="00BC56F7" w:rsidP="00BC56F7">
      <w:pPr>
        <w:shd w:val="clear" w:color="auto" w:fill="FFFFFF"/>
        <w:spacing w:after="465" w:line="300" w:lineRule="atLeast"/>
        <w:jc w:val="both"/>
        <w:rPr>
          <w:rFonts w:ascii="Open Sans" w:eastAsia="Times New Roman" w:hAnsi="Open Sans" w:cs="Open Sans"/>
          <w:color w:val="333333"/>
          <w:sz w:val="21"/>
          <w:szCs w:val="21"/>
          <w:lang w:eastAsia="es-ES"/>
        </w:rPr>
      </w:pPr>
      <w:r w:rsidRPr="00BC56F7">
        <w:rPr>
          <w:rFonts w:ascii="Open Sans" w:eastAsia="Times New Roman" w:hAnsi="Open Sans" w:cs="Open Sans"/>
          <w:color w:val="333333"/>
          <w:sz w:val="21"/>
          <w:szCs w:val="21"/>
          <w:lang w:eastAsia="es-ES"/>
        </w:rPr>
        <w:t>“</w:t>
      </w:r>
      <w:r w:rsidRPr="00BC56F7">
        <w:rPr>
          <w:rFonts w:ascii="Open Sans" w:eastAsia="Times New Roman" w:hAnsi="Open Sans" w:cs="Open Sans"/>
          <w:b/>
          <w:bCs/>
          <w:color w:val="474747"/>
          <w:sz w:val="21"/>
          <w:szCs w:val="21"/>
          <w:lang w:eastAsia="es-ES"/>
        </w:rPr>
        <w:t>Pues estoy seguro de que ni la muerte</w:t>
      </w:r>
      <w:r w:rsidRPr="00BC56F7">
        <w:rPr>
          <w:rFonts w:ascii="Open Sans" w:eastAsia="Times New Roman" w:hAnsi="Open Sans" w:cs="Open Sans"/>
          <w:color w:val="333333"/>
          <w:sz w:val="21"/>
          <w:szCs w:val="21"/>
          <w:lang w:eastAsia="es-ES"/>
        </w:rPr>
        <w:t>, ni la vida, ni los ángeles, ni los principados, ni lo presente, ni lo futuro, ni las potestades, ni la altura, ni la profundidad, ni otra criatura alguna, </w:t>
      </w:r>
      <w:r w:rsidRPr="00BC56F7">
        <w:rPr>
          <w:rFonts w:ascii="Open Sans" w:eastAsia="Times New Roman" w:hAnsi="Open Sans" w:cs="Open Sans"/>
          <w:b/>
          <w:bCs/>
          <w:color w:val="474747"/>
          <w:sz w:val="21"/>
          <w:szCs w:val="21"/>
          <w:lang w:eastAsia="es-ES"/>
        </w:rPr>
        <w:t>podrá separarnos del amor de Dios, manifestado en Cristo Jesús</w:t>
      </w:r>
      <w:r w:rsidRPr="00BC56F7">
        <w:rPr>
          <w:rFonts w:ascii="Open Sans" w:eastAsia="Times New Roman" w:hAnsi="Open Sans" w:cs="Open Sans"/>
          <w:color w:val="333333"/>
          <w:sz w:val="21"/>
          <w:szCs w:val="21"/>
          <w:lang w:eastAsia="es-ES"/>
        </w:rPr>
        <w:t>, Señor Nuestro” (8, 38-39). Sí, definitivamente, </w:t>
      </w:r>
      <w:r w:rsidRPr="00BC56F7">
        <w:rPr>
          <w:rFonts w:ascii="Open Sans" w:eastAsia="Times New Roman" w:hAnsi="Open Sans" w:cs="Open Sans"/>
          <w:b/>
          <w:bCs/>
          <w:color w:val="474747"/>
          <w:sz w:val="21"/>
          <w:szCs w:val="21"/>
          <w:lang w:eastAsia="es-ES"/>
        </w:rPr>
        <w:t>cuando se tiene fe</w:t>
      </w:r>
      <w:r w:rsidRPr="00BC56F7">
        <w:rPr>
          <w:rFonts w:ascii="Open Sans" w:eastAsia="Times New Roman" w:hAnsi="Open Sans" w:cs="Open Sans"/>
          <w:color w:val="333333"/>
          <w:sz w:val="21"/>
          <w:szCs w:val="21"/>
          <w:lang w:eastAsia="es-ES"/>
        </w:rPr>
        <w:t>, se vive la experiencia de que </w:t>
      </w:r>
      <w:r w:rsidRPr="00BC56F7">
        <w:rPr>
          <w:rFonts w:ascii="Open Sans" w:eastAsia="Times New Roman" w:hAnsi="Open Sans" w:cs="Open Sans"/>
          <w:b/>
          <w:bCs/>
          <w:color w:val="474747"/>
          <w:sz w:val="21"/>
          <w:szCs w:val="21"/>
          <w:lang w:eastAsia="es-ES"/>
        </w:rPr>
        <w:t>nada nos aparta del amor del Señor y en ese amor, nuestros seres difuntos permanecen en nuestra memoria</w:t>
      </w:r>
      <w:r w:rsidRPr="00BC56F7">
        <w:rPr>
          <w:rFonts w:ascii="Open Sans" w:eastAsia="Times New Roman" w:hAnsi="Open Sans" w:cs="Open Sans"/>
          <w:color w:val="333333"/>
          <w:sz w:val="21"/>
          <w:szCs w:val="21"/>
          <w:lang w:eastAsia="es-ES"/>
        </w:rPr>
        <w:t> y sentimos la fuerza </w:t>
      </w:r>
      <w:r w:rsidRPr="00BC56F7">
        <w:rPr>
          <w:rFonts w:ascii="Open Sans" w:eastAsia="Times New Roman" w:hAnsi="Open Sans" w:cs="Open Sans"/>
          <w:b/>
          <w:bCs/>
          <w:color w:val="474747"/>
          <w:sz w:val="21"/>
          <w:szCs w:val="21"/>
          <w:lang w:eastAsia="es-ES"/>
        </w:rPr>
        <w:t>para vivir con más intensidad como ellos, con toda certeza, esperan que lo hagamos.</w:t>
      </w:r>
    </w:p>
    <w:p w:rsidR="00BC56F7" w:rsidRPr="00BC56F7" w:rsidRDefault="00BC56F7" w:rsidP="00BC56F7">
      <w:pPr>
        <w:shd w:val="clear" w:color="auto" w:fill="FFFFFF"/>
        <w:spacing w:after="0" w:line="300" w:lineRule="atLeast"/>
        <w:jc w:val="both"/>
        <w:rPr>
          <w:rFonts w:ascii="Open Sans" w:eastAsia="Times New Roman" w:hAnsi="Open Sans" w:cs="Open Sans"/>
          <w:b/>
          <w:bCs/>
          <w:color w:val="474747"/>
          <w:sz w:val="21"/>
          <w:szCs w:val="21"/>
          <w:lang w:eastAsia="es-ES"/>
        </w:rPr>
      </w:pPr>
      <w:r w:rsidRPr="00BC56F7">
        <w:rPr>
          <w:rFonts w:ascii="Open Sans" w:eastAsia="Times New Roman" w:hAnsi="Open Sans" w:cs="Open Sans"/>
          <w:b/>
          <w:bCs/>
          <w:noProof/>
          <w:color w:val="474747"/>
          <w:sz w:val="21"/>
          <w:szCs w:val="21"/>
          <w:lang w:eastAsia="es-ES"/>
        </w:rPr>
        <w:drawing>
          <wp:anchor distT="0" distB="0" distL="114300" distR="114300" simplePos="0" relativeHeight="251658240" behindDoc="0" locked="0" layoutInCell="1" allowOverlap="1" wp14:anchorId="786DDF58">
            <wp:simplePos x="0" y="0"/>
            <wp:positionH relativeFrom="column">
              <wp:posOffset>-3810</wp:posOffset>
            </wp:positionH>
            <wp:positionV relativeFrom="paragraph">
              <wp:posOffset>-4445</wp:posOffset>
            </wp:positionV>
            <wp:extent cx="2693746" cy="1514475"/>
            <wp:effectExtent l="0" t="0" r="0" b="0"/>
            <wp:wrapSquare wrapText="bothSides"/>
            <wp:docPr id="4" name="Imagen 4" descr="Tumba vac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umba vací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3746" cy="1514475"/>
                    </a:xfrm>
                    <a:prstGeom prst="rect">
                      <a:avLst/>
                    </a:prstGeom>
                    <a:noFill/>
                    <a:ln>
                      <a:noFill/>
                    </a:ln>
                  </pic:spPr>
                </pic:pic>
              </a:graphicData>
            </a:graphic>
          </wp:anchor>
        </w:drawing>
      </w:r>
    </w:p>
    <w:p w:rsidR="00BC56F7" w:rsidRPr="00BC56F7" w:rsidRDefault="00BC56F7" w:rsidP="00BC56F7">
      <w:pPr>
        <w:shd w:val="clear" w:color="auto" w:fill="FFFFFF"/>
        <w:spacing w:line="300" w:lineRule="atLeast"/>
        <w:jc w:val="both"/>
        <w:rPr>
          <w:rFonts w:ascii="Open Sans" w:eastAsia="Times New Roman" w:hAnsi="Open Sans" w:cs="Open Sans"/>
          <w:b/>
          <w:bCs/>
          <w:color w:val="474747"/>
          <w:sz w:val="21"/>
          <w:szCs w:val="21"/>
          <w:lang w:eastAsia="es-ES"/>
        </w:rPr>
      </w:pPr>
      <w:r w:rsidRPr="00BC56F7">
        <w:rPr>
          <w:rFonts w:ascii="Open Sans" w:eastAsia="Times New Roman" w:hAnsi="Open Sans" w:cs="Open Sans"/>
          <w:b/>
          <w:bCs/>
          <w:color w:val="474747"/>
          <w:sz w:val="21"/>
          <w:szCs w:val="21"/>
          <w:lang w:eastAsia="es-ES"/>
        </w:rPr>
        <w:t>Tumba vacía</w:t>
      </w:r>
    </w:p>
    <w:p w:rsidR="00BC56F7" w:rsidRPr="00BC56F7" w:rsidRDefault="00BC56F7" w:rsidP="00BC56F7">
      <w:pPr>
        <w:shd w:val="clear" w:color="auto" w:fill="FFFFFF"/>
        <w:spacing w:after="465" w:line="300" w:lineRule="atLeast"/>
        <w:jc w:val="both"/>
        <w:rPr>
          <w:rFonts w:ascii="Open Sans" w:eastAsia="Times New Roman" w:hAnsi="Open Sans" w:cs="Open Sans"/>
          <w:color w:val="333333"/>
          <w:sz w:val="21"/>
          <w:szCs w:val="21"/>
          <w:lang w:eastAsia="es-ES"/>
        </w:rPr>
      </w:pPr>
      <w:r w:rsidRPr="00BC56F7">
        <w:rPr>
          <w:rFonts w:ascii="Open Sans" w:eastAsia="Times New Roman" w:hAnsi="Open Sans" w:cs="Open Sans"/>
          <w:color w:val="333333"/>
          <w:sz w:val="21"/>
          <w:szCs w:val="21"/>
          <w:lang w:eastAsia="es-ES"/>
        </w:rPr>
        <w:t>(Foto tomada de: https://madmimi.com/s/3d2a7f) </w:t>
      </w:r>
    </w:p>
    <w:p w:rsidR="00145DE8" w:rsidRDefault="00145DE8" w:rsidP="00BC56F7">
      <w:pPr>
        <w:jc w:val="both"/>
      </w:pPr>
    </w:p>
    <w:p w:rsidR="00766FBB" w:rsidRDefault="00766FBB" w:rsidP="00BC56F7">
      <w:pPr>
        <w:jc w:val="both"/>
      </w:pPr>
    </w:p>
    <w:p w:rsidR="00766FBB" w:rsidRDefault="00766FBB" w:rsidP="00BC56F7">
      <w:pPr>
        <w:jc w:val="both"/>
      </w:pPr>
      <w:hyperlink r:id="rId11" w:history="1">
        <w:r w:rsidRPr="00DA7B79">
          <w:rPr>
            <w:rStyle w:val="Hipervnculo"/>
          </w:rPr>
          <w:t>https://www.religiondigital.org/fe_y_vida/muerte-fe-Dios-vida_7_2489820996.html?utm_source=newsletter&amp;utm_medium=email&amp;utm_campaign=parolin_y_lavrov_hablan_de_la_guerra_de_ucrania_en_naciones_unidas&amp;utm_term=2022-09-23</w:t>
        </w:r>
      </w:hyperlink>
    </w:p>
    <w:p w:rsidR="00766FBB" w:rsidRDefault="00766FBB" w:rsidP="00BC56F7">
      <w:pPr>
        <w:jc w:val="both"/>
      </w:pPr>
      <w:bookmarkStart w:id="0" w:name="_GoBack"/>
      <w:bookmarkEnd w:id="0"/>
    </w:p>
    <w:sectPr w:rsidR="00766F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ontserra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743200"/>
    <w:multiLevelType w:val="multilevel"/>
    <w:tmpl w:val="CDB8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936AA"/>
    <w:multiLevelType w:val="multilevel"/>
    <w:tmpl w:val="A95E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F7"/>
    <w:rsid w:val="00145DE8"/>
    <w:rsid w:val="00766FBB"/>
    <w:rsid w:val="00BC56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6FBF"/>
  <w15:chartTrackingRefBased/>
  <w15:docId w15:val="{A4010D0B-C921-4B69-8467-AEB26541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66FBB"/>
    <w:rPr>
      <w:color w:val="0563C1" w:themeColor="hyperlink"/>
      <w:u w:val="single"/>
    </w:rPr>
  </w:style>
  <w:style w:type="character" w:styleId="Mencinsinresolver">
    <w:name w:val="Unresolved Mention"/>
    <w:basedOn w:val="Fuentedeprrafopredeter"/>
    <w:uiPriority w:val="99"/>
    <w:semiHidden/>
    <w:unhideWhenUsed/>
    <w:rsid w:val="00766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906746">
      <w:bodyDiv w:val="1"/>
      <w:marLeft w:val="0"/>
      <w:marRight w:val="0"/>
      <w:marTop w:val="0"/>
      <w:marBottom w:val="0"/>
      <w:divBdr>
        <w:top w:val="none" w:sz="0" w:space="0" w:color="auto"/>
        <w:left w:val="none" w:sz="0" w:space="0" w:color="auto"/>
        <w:bottom w:val="none" w:sz="0" w:space="0" w:color="auto"/>
        <w:right w:val="none" w:sz="0" w:space="0" w:color="auto"/>
      </w:divBdr>
      <w:divsChild>
        <w:div w:id="653294553">
          <w:marLeft w:val="0"/>
          <w:marRight w:val="0"/>
          <w:marTop w:val="0"/>
          <w:marBottom w:val="0"/>
          <w:divBdr>
            <w:top w:val="none" w:sz="0" w:space="0" w:color="auto"/>
            <w:left w:val="none" w:sz="0" w:space="0" w:color="auto"/>
            <w:bottom w:val="none" w:sz="0" w:space="0" w:color="auto"/>
            <w:right w:val="none" w:sz="0" w:space="0" w:color="auto"/>
          </w:divBdr>
          <w:divsChild>
            <w:div w:id="2099018825">
              <w:marLeft w:val="0"/>
              <w:marRight w:val="0"/>
              <w:marTop w:val="0"/>
              <w:marBottom w:val="0"/>
              <w:divBdr>
                <w:top w:val="none" w:sz="0" w:space="0" w:color="auto"/>
                <w:left w:val="none" w:sz="0" w:space="0" w:color="auto"/>
                <w:bottom w:val="none" w:sz="0" w:space="0" w:color="auto"/>
                <w:right w:val="none" w:sz="0" w:space="0" w:color="auto"/>
              </w:divBdr>
            </w:div>
          </w:divsChild>
        </w:div>
        <w:div w:id="1390224269">
          <w:marLeft w:val="0"/>
          <w:marRight w:val="0"/>
          <w:marTop w:val="0"/>
          <w:marBottom w:val="0"/>
          <w:divBdr>
            <w:top w:val="none" w:sz="0" w:space="0" w:color="auto"/>
            <w:left w:val="none" w:sz="0" w:space="0" w:color="auto"/>
            <w:bottom w:val="none" w:sz="0" w:space="0" w:color="auto"/>
            <w:right w:val="none" w:sz="0" w:space="0" w:color="auto"/>
          </w:divBdr>
          <w:divsChild>
            <w:div w:id="1587425325">
              <w:marLeft w:val="0"/>
              <w:marRight w:val="0"/>
              <w:marTop w:val="0"/>
              <w:marBottom w:val="0"/>
              <w:divBdr>
                <w:top w:val="none" w:sz="0" w:space="0" w:color="auto"/>
                <w:left w:val="none" w:sz="0" w:space="0" w:color="auto"/>
                <w:bottom w:val="none" w:sz="0" w:space="0" w:color="auto"/>
                <w:right w:val="none" w:sz="0" w:space="0" w:color="auto"/>
              </w:divBdr>
              <w:divsChild>
                <w:div w:id="875242924">
                  <w:marLeft w:val="0"/>
                  <w:marRight w:val="0"/>
                  <w:marTop w:val="0"/>
                  <w:marBottom w:val="600"/>
                  <w:divBdr>
                    <w:top w:val="none" w:sz="0" w:space="0" w:color="auto"/>
                    <w:left w:val="none" w:sz="0" w:space="0" w:color="auto"/>
                    <w:bottom w:val="none" w:sz="0" w:space="0" w:color="auto"/>
                    <w:right w:val="none" w:sz="0" w:space="0" w:color="auto"/>
                  </w:divBdr>
                  <w:divsChild>
                    <w:div w:id="1359045981">
                      <w:marLeft w:val="0"/>
                      <w:marRight w:val="0"/>
                      <w:marTop w:val="0"/>
                      <w:marBottom w:val="0"/>
                      <w:divBdr>
                        <w:top w:val="none" w:sz="0" w:space="0" w:color="auto"/>
                        <w:left w:val="none" w:sz="0" w:space="0" w:color="auto"/>
                        <w:bottom w:val="none" w:sz="0" w:space="0" w:color="auto"/>
                        <w:right w:val="none" w:sz="0" w:space="0" w:color="auto"/>
                      </w:divBdr>
                    </w:div>
                  </w:divsChild>
                </w:div>
                <w:div w:id="1684891588">
                  <w:marLeft w:val="0"/>
                  <w:marRight w:val="0"/>
                  <w:marTop w:val="0"/>
                  <w:marBottom w:val="0"/>
                  <w:divBdr>
                    <w:top w:val="none" w:sz="0" w:space="0" w:color="auto"/>
                    <w:left w:val="none" w:sz="0" w:space="0" w:color="auto"/>
                    <w:bottom w:val="none" w:sz="0" w:space="0" w:color="auto"/>
                    <w:right w:val="none" w:sz="0" w:space="0" w:color="auto"/>
                  </w:divBdr>
                  <w:divsChild>
                    <w:div w:id="2010673322">
                      <w:marLeft w:val="0"/>
                      <w:marRight w:val="0"/>
                      <w:marTop w:val="0"/>
                      <w:marBottom w:val="0"/>
                      <w:divBdr>
                        <w:top w:val="none" w:sz="0" w:space="0" w:color="auto"/>
                        <w:left w:val="none" w:sz="0" w:space="0" w:color="auto"/>
                        <w:bottom w:val="none" w:sz="0" w:space="0" w:color="auto"/>
                        <w:right w:val="none" w:sz="0" w:space="0" w:color="auto"/>
                      </w:divBdr>
                      <w:divsChild>
                        <w:div w:id="637494308">
                          <w:marLeft w:val="-1275"/>
                          <w:marRight w:val="0"/>
                          <w:marTop w:val="0"/>
                          <w:marBottom w:val="0"/>
                          <w:divBdr>
                            <w:top w:val="none" w:sz="0" w:space="0" w:color="auto"/>
                            <w:left w:val="none" w:sz="0" w:space="0" w:color="auto"/>
                            <w:bottom w:val="none" w:sz="0" w:space="0" w:color="auto"/>
                            <w:right w:val="none" w:sz="0" w:space="0" w:color="auto"/>
                          </w:divBdr>
                        </w:div>
                        <w:div w:id="1825316606">
                          <w:marLeft w:val="0"/>
                          <w:marRight w:val="0"/>
                          <w:marTop w:val="0"/>
                          <w:marBottom w:val="0"/>
                          <w:divBdr>
                            <w:top w:val="none" w:sz="0" w:space="0" w:color="auto"/>
                            <w:left w:val="none" w:sz="0" w:space="0" w:color="auto"/>
                            <w:bottom w:val="none" w:sz="0" w:space="0" w:color="auto"/>
                            <w:right w:val="none" w:sz="0" w:space="0" w:color="auto"/>
                          </w:divBdr>
                          <w:divsChild>
                            <w:div w:id="1299341979">
                              <w:marLeft w:val="0"/>
                              <w:marRight w:val="0"/>
                              <w:marTop w:val="0"/>
                              <w:marBottom w:val="0"/>
                              <w:divBdr>
                                <w:top w:val="none" w:sz="0" w:space="0" w:color="auto"/>
                                <w:left w:val="none" w:sz="0" w:space="0" w:color="auto"/>
                                <w:bottom w:val="none" w:sz="0" w:space="0" w:color="auto"/>
                                <w:right w:val="none" w:sz="0" w:space="0" w:color="auto"/>
                              </w:divBdr>
                            </w:div>
                            <w:div w:id="1584803222">
                              <w:marLeft w:val="0"/>
                              <w:marRight w:val="0"/>
                              <w:marTop w:val="0"/>
                              <w:marBottom w:val="0"/>
                              <w:divBdr>
                                <w:top w:val="none" w:sz="0" w:space="0" w:color="auto"/>
                                <w:left w:val="none" w:sz="0" w:space="0" w:color="auto"/>
                                <w:bottom w:val="none" w:sz="0" w:space="0" w:color="auto"/>
                                <w:right w:val="none" w:sz="0" w:space="0" w:color="auto"/>
                              </w:divBdr>
                              <w:divsChild>
                                <w:div w:id="1049454558">
                                  <w:marLeft w:val="0"/>
                                  <w:marRight w:val="0"/>
                                  <w:marTop w:val="0"/>
                                  <w:marBottom w:val="450"/>
                                  <w:divBdr>
                                    <w:top w:val="none" w:sz="0" w:space="0" w:color="auto"/>
                                    <w:left w:val="none" w:sz="0" w:space="0" w:color="auto"/>
                                    <w:bottom w:val="none" w:sz="0" w:space="0" w:color="auto"/>
                                    <w:right w:val="none" w:sz="0" w:space="0" w:color="auto"/>
                                  </w:divBdr>
                                  <w:divsChild>
                                    <w:div w:id="1768505377">
                                      <w:marLeft w:val="0"/>
                                      <w:marRight w:val="0"/>
                                      <w:marTop w:val="0"/>
                                      <w:marBottom w:val="0"/>
                                      <w:divBdr>
                                        <w:top w:val="none" w:sz="0" w:space="0" w:color="auto"/>
                                        <w:left w:val="none" w:sz="0" w:space="0" w:color="auto"/>
                                        <w:bottom w:val="none" w:sz="0" w:space="0" w:color="auto"/>
                                        <w:right w:val="none" w:sz="0" w:space="0" w:color="auto"/>
                                      </w:divBdr>
                                    </w:div>
                                  </w:divsChild>
                                </w:div>
                                <w:div w:id="356850280">
                                  <w:marLeft w:val="0"/>
                                  <w:marRight w:val="0"/>
                                  <w:marTop w:val="0"/>
                                  <w:marBottom w:val="450"/>
                                  <w:divBdr>
                                    <w:top w:val="none" w:sz="0" w:space="0" w:color="auto"/>
                                    <w:left w:val="none" w:sz="0" w:space="0" w:color="auto"/>
                                    <w:bottom w:val="none" w:sz="0" w:space="0" w:color="auto"/>
                                    <w:right w:val="none" w:sz="0" w:space="0" w:color="auto"/>
                                  </w:divBdr>
                                  <w:divsChild>
                                    <w:div w:id="1744258534">
                                      <w:marLeft w:val="0"/>
                                      <w:marRight w:val="0"/>
                                      <w:marTop w:val="0"/>
                                      <w:marBottom w:val="0"/>
                                      <w:divBdr>
                                        <w:top w:val="none" w:sz="0" w:space="0" w:color="auto"/>
                                        <w:left w:val="none" w:sz="0" w:space="0" w:color="auto"/>
                                        <w:bottom w:val="none" w:sz="0" w:space="0" w:color="auto"/>
                                        <w:right w:val="none" w:sz="0" w:space="0" w:color="auto"/>
                                      </w:divBdr>
                                    </w:div>
                                  </w:divsChild>
                                </w:div>
                                <w:div w:id="908660516">
                                  <w:marLeft w:val="0"/>
                                  <w:marRight w:val="0"/>
                                  <w:marTop w:val="0"/>
                                  <w:marBottom w:val="450"/>
                                  <w:divBdr>
                                    <w:top w:val="none" w:sz="0" w:space="0" w:color="auto"/>
                                    <w:left w:val="none" w:sz="0" w:space="0" w:color="auto"/>
                                    <w:bottom w:val="none" w:sz="0" w:space="0" w:color="auto"/>
                                    <w:right w:val="none" w:sz="0" w:space="0" w:color="auto"/>
                                  </w:divBdr>
                                  <w:divsChild>
                                    <w:div w:id="14208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ligiondigital.org/consuelo_vele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religiondigital.org/fe_y_vida/muerte-fe-Dios-vida_7_2489820996.html?utm_source=newsletter&amp;utm_medium=email&amp;utm_campaign=parolin_y_lavrov_hablan_de_la_guerra_de_ucrania_en_naciones_unidas&amp;utm_term=2022-09-23" TargetMode="External"/><Relationship Id="rId5" Type="http://schemas.openxmlformats.org/officeDocument/2006/relationships/hyperlink" Target="https://www.religiondigital.org/fe_y_vida/muerte-fe-Dios-vida_7_2489820996.html"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1050</Words>
  <Characters>5778</Characters>
  <Application>Microsoft Office Word</Application>
  <DocSecurity>0</DocSecurity>
  <Lines>48</Lines>
  <Paragraphs>13</Paragraphs>
  <ScaleCrop>false</ScaleCrop>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2022-09-23T08:40:00Z</dcterms:created>
  <dcterms:modified xsi:type="dcterms:W3CDTF">2022-09-23T08:47:00Z</dcterms:modified>
</cp:coreProperties>
</file>