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00" w:type="dxa"/>
        <w:tblCellSpacing w:w="0" w:type="dxa"/>
        <w:shd w:val="clear" w:color="auto" w:fill="FFFFFF"/>
        <w:tblCellMar>
          <w:left w:w="0" w:type="dxa"/>
          <w:right w:w="0" w:type="dxa"/>
        </w:tblCellMar>
        <w:tblLook w:val="04A0" w:firstRow="1" w:lastRow="0" w:firstColumn="1" w:lastColumn="0" w:noHBand="0" w:noVBand="1"/>
      </w:tblPr>
      <w:tblGrid>
        <w:gridCol w:w="8400"/>
      </w:tblGrid>
      <w:tr w:rsidR="00C4260C" w:rsidRPr="00C4260C" w:rsidTr="00C4260C">
        <w:trPr>
          <w:tblCellSpacing w:w="0" w:type="dxa"/>
        </w:trPr>
        <w:tc>
          <w:tcPr>
            <w:tcW w:w="0" w:type="auto"/>
            <w:shd w:val="clear" w:color="auto" w:fill="FFFFFF"/>
            <w:vAlign w:val="center"/>
            <w:hideMark/>
          </w:tcPr>
          <w:p w:rsidR="00C4260C" w:rsidRPr="00C4260C" w:rsidRDefault="00C4260C" w:rsidP="00C4260C">
            <w:pPr>
              <w:spacing w:after="0" w:line="240" w:lineRule="auto"/>
              <w:jc w:val="center"/>
              <w:outlineLvl w:val="1"/>
              <w:rPr>
                <w:rFonts w:ascii="Helvetica" w:eastAsia="Times New Roman" w:hAnsi="Helvetica" w:cs="Helvetica"/>
                <w:b/>
                <w:bCs/>
                <w:color w:val="555555"/>
                <w:sz w:val="30"/>
                <w:szCs w:val="30"/>
                <w:lang w:eastAsia="es-ES"/>
              </w:rPr>
            </w:pPr>
            <w:r w:rsidRPr="00C4260C">
              <w:rPr>
                <w:rFonts w:ascii="Helvetica" w:eastAsia="Times New Roman" w:hAnsi="Helvetica" w:cs="Helvetica"/>
                <w:b/>
                <w:bCs/>
                <w:color w:val="555555"/>
                <w:sz w:val="30"/>
                <w:szCs w:val="30"/>
                <w:lang w:eastAsia="es-ES"/>
              </w:rPr>
              <w:fldChar w:fldCharType="begin"/>
            </w:r>
            <w:r w:rsidRPr="00C4260C">
              <w:rPr>
                <w:rFonts w:ascii="Helvetica" w:eastAsia="Times New Roman" w:hAnsi="Helvetica" w:cs="Helvetica"/>
                <w:b/>
                <w:bCs/>
                <w:color w:val="555555"/>
                <w:sz w:val="30"/>
                <w:szCs w:val="30"/>
                <w:lang w:eastAsia="es-ES"/>
              </w:rPr>
              <w:instrText xml:space="preserve"> HYPERLINK "http://eukleria.com/2022/02/22/el-cuento-de-los-tres-cerditos-y-las-estructuras-de-la-iglesia/" \t "_blank" </w:instrText>
            </w:r>
            <w:r w:rsidRPr="00C4260C">
              <w:rPr>
                <w:rFonts w:ascii="Helvetica" w:eastAsia="Times New Roman" w:hAnsi="Helvetica" w:cs="Helvetica"/>
                <w:b/>
                <w:bCs/>
                <w:color w:val="555555"/>
                <w:sz w:val="30"/>
                <w:szCs w:val="30"/>
                <w:lang w:eastAsia="es-ES"/>
              </w:rPr>
              <w:fldChar w:fldCharType="separate"/>
            </w:r>
            <w:r w:rsidRPr="00C4260C">
              <w:rPr>
                <w:rFonts w:ascii="Helvetica" w:eastAsia="Times New Roman" w:hAnsi="Helvetica" w:cs="Helvetica"/>
                <w:b/>
                <w:bCs/>
                <w:color w:val="2585B2"/>
                <w:sz w:val="30"/>
                <w:szCs w:val="30"/>
                <w:lang w:eastAsia="es-ES"/>
              </w:rPr>
              <w:t>El cuento de los tres cerditos y las estructuras de la Iglesia</w:t>
            </w:r>
            <w:r w:rsidRPr="00C4260C">
              <w:rPr>
                <w:rFonts w:ascii="Helvetica" w:eastAsia="Times New Roman" w:hAnsi="Helvetica" w:cs="Helvetica"/>
                <w:b/>
                <w:bCs/>
                <w:color w:val="555555"/>
                <w:sz w:val="30"/>
                <w:szCs w:val="30"/>
                <w:lang w:eastAsia="es-ES"/>
              </w:rPr>
              <w:fldChar w:fldCharType="end"/>
            </w:r>
          </w:p>
          <w:p w:rsidR="00C4260C" w:rsidRPr="00C4260C" w:rsidRDefault="00C4260C" w:rsidP="00C4260C">
            <w:pPr>
              <w:spacing w:after="0" w:line="240" w:lineRule="auto"/>
              <w:rPr>
                <w:rFonts w:ascii="Helvetica" w:eastAsia="Times New Roman" w:hAnsi="Helvetica" w:cs="Helvetica"/>
                <w:color w:val="222222"/>
                <w:sz w:val="24"/>
                <w:szCs w:val="24"/>
                <w:lang w:eastAsia="es-ES"/>
              </w:rPr>
            </w:pPr>
            <w:r w:rsidRPr="00C4260C">
              <w:rPr>
                <w:rFonts w:ascii="Helvetica" w:eastAsia="Times New Roman" w:hAnsi="Helvetica" w:cs="Helvetica"/>
                <w:color w:val="888888"/>
                <w:sz w:val="24"/>
                <w:szCs w:val="24"/>
                <w:lang w:eastAsia="es-ES"/>
              </w:rPr>
              <w:t>por </w:t>
            </w:r>
            <w:proofErr w:type="spellStart"/>
            <w:r w:rsidRPr="00C4260C">
              <w:rPr>
                <w:rFonts w:ascii="Helvetica" w:eastAsia="Times New Roman" w:hAnsi="Helvetica" w:cs="Helvetica"/>
                <w:color w:val="888888"/>
                <w:sz w:val="24"/>
                <w:szCs w:val="24"/>
                <w:lang w:eastAsia="es-ES"/>
              </w:rPr>
              <w:fldChar w:fldCharType="begin"/>
            </w:r>
            <w:r w:rsidRPr="00C4260C">
              <w:rPr>
                <w:rFonts w:ascii="Helvetica" w:eastAsia="Times New Roman" w:hAnsi="Helvetica" w:cs="Helvetica"/>
                <w:color w:val="888888"/>
                <w:sz w:val="24"/>
                <w:szCs w:val="24"/>
                <w:lang w:eastAsia="es-ES"/>
              </w:rPr>
              <w:instrText xml:space="preserve"> HYPERLINK "http://eukleria.com/author/eukleria/" \t "_blank" </w:instrText>
            </w:r>
            <w:r w:rsidRPr="00C4260C">
              <w:rPr>
                <w:rFonts w:ascii="Helvetica" w:eastAsia="Times New Roman" w:hAnsi="Helvetica" w:cs="Helvetica"/>
                <w:color w:val="888888"/>
                <w:sz w:val="24"/>
                <w:szCs w:val="24"/>
                <w:lang w:eastAsia="es-ES"/>
              </w:rPr>
              <w:fldChar w:fldCharType="separate"/>
            </w:r>
            <w:r w:rsidRPr="00C4260C">
              <w:rPr>
                <w:rFonts w:ascii="Helvetica" w:eastAsia="Times New Roman" w:hAnsi="Helvetica" w:cs="Helvetica"/>
                <w:color w:val="0000FF"/>
                <w:sz w:val="24"/>
                <w:szCs w:val="24"/>
                <w:u w:val="single"/>
                <w:lang w:eastAsia="es-ES"/>
              </w:rPr>
              <w:t>eukleria</w:t>
            </w:r>
            <w:proofErr w:type="spellEnd"/>
            <w:r w:rsidRPr="00C4260C">
              <w:rPr>
                <w:rFonts w:ascii="Helvetica" w:eastAsia="Times New Roman" w:hAnsi="Helvetica" w:cs="Helvetica"/>
                <w:color w:val="888888"/>
                <w:sz w:val="24"/>
                <w:szCs w:val="24"/>
                <w:lang w:eastAsia="es-ES"/>
              </w:rPr>
              <w:fldChar w:fldCharType="end"/>
            </w:r>
          </w:p>
        </w:tc>
      </w:tr>
    </w:tbl>
    <w:bookmarkStart w:id="0" w:name="_GoBack"/>
    <w:bookmarkEnd w:id="0"/>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fldChar w:fldCharType="begin"/>
      </w:r>
      <w:r w:rsidRPr="00C4260C">
        <w:rPr>
          <w:rFonts w:ascii="Helvetica" w:eastAsia="Times New Roman" w:hAnsi="Helvetica" w:cs="Helvetica"/>
          <w:color w:val="444444"/>
          <w:sz w:val="21"/>
          <w:szCs w:val="21"/>
          <w:lang w:eastAsia="es-ES"/>
        </w:rPr>
        <w:instrText xml:space="preserve"> HYPERLINK "https://www.vidanuevadigital.com/autor/cristina-inoges-sanz/" \t "_blank" </w:instrText>
      </w:r>
      <w:r w:rsidRPr="00C4260C">
        <w:rPr>
          <w:rFonts w:ascii="Helvetica" w:eastAsia="Times New Roman" w:hAnsi="Helvetica" w:cs="Helvetica"/>
          <w:color w:val="444444"/>
          <w:sz w:val="21"/>
          <w:szCs w:val="21"/>
          <w:lang w:eastAsia="es-ES"/>
        </w:rPr>
        <w:fldChar w:fldCharType="separate"/>
      </w:r>
      <w:r w:rsidRPr="00C4260C">
        <w:rPr>
          <w:rFonts w:ascii="Helvetica" w:eastAsia="Times New Roman" w:hAnsi="Helvetica" w:cs="Helvetica"/>
          <w:color w:val="2585B2"/>
          <w:sz w:val="21"/>
          <w:szCs w:val="21"/>
          <w:u w:val="single"/>
          <w:lang w:eastAsia="es-ES"/>
        </w:rPr>
        <w:t>CRISTINA INOGÉS SANZ</w:t>
      </w:r>
      <w:r w:rsidRPr="00C4260C">
        <w:rPr>
          <w:rFonts w:ascii="Helvetica" w:eastAsia="Times New Roman" w:hAnsi="Helvetica" w:cs="Helvetica"/>
          <w:color w:val="444444"/>
          <w:sz w:val="21"/>
          <w:szCs w:val="21"/>
          <w:lang w:eastAsia="es-ES"/>
        </w:rPr>
        <w:fldChar w:fldCharType="end"/>
      </w:r>
      <w:r w:rsidRPr="00C4260C">
        <w:rPr>
          <w:rFonts w:ascii="Helvetica" w:eastAsia="Times New Roman" w:hAnsi="Helvetica" w:cs="Helvetica"/>
          <w:color w:val="444444"/>
          <w:sz w:val="21"/>
          <w:szCs w:val="21"/>
          <w:lang w:eastAsia="es-ES"/>
        </w:rPr>
        <w:t>.</w:t>
      </w:r>
      <w:hyperlink r:id="rId4" w:tgtFrame="_blank" w:history="1">
        <w:r w:rsidRPr="00C4260C">
          <w:rPr>
            <w:rFonts w:ascii="Helvetica" w:eastAsia="Times New Roman" w:hAnsi="Helvetica" w:cs="Helvetica"/>
            <w:color w:val="2585B2"/>
            <w:sz w:val="21"/>
            <w:szCs w:val="21"/>
            <w:u w:val="single"/>
            <w:lang w:eastAsia="es-ES"/>
          </w:rPr>
          <w:t> vidanuevadigital.com</w:t>
        </w:r>
      </w:hyperlink>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Hay una </w:t>
      </w:r>
      <w:r w:rsidRPr="00C4260C">
        <w:rPr>
          <w:rFonts w:ascii="Helvetica" w:eastAsia="Times New Roman" w:hAnsi="Helvetica" w:cs="Helvetica"/>
          <w:b/>
          <w:bCs/>
          <w:color w:val="444444"/>
          <w:sz w:val="21"/>
          <w:szCs w:val="21"/>
          <w:lang w:eastAsia="es-ES"/>
        </w:rPr>
        <w:t>estructura central</w:t>
      </w:r>
      <w:r w:rsidRPr="00C4260C">
        <w:rPr>
          <w:rFonts w:ascii="Helvetica" w:eastAsia="Times New Roman" w:hAnsi="Helvetica" w:cs="Helvetica"/>
          <w:color w:val="444444"/>
          <w:sz w:val="21"/>
          <w:szCs w:val="21"/>
          <w:lang w:eastAsia="es-ES"/>
        </w:rPr>
        <w:t>, fuertemente eclesiástica, formada por muchas estructuras –ninguna secundaria– que la sostienen. En este momento, muchas de esas estructuras no secundarias están tan afectadas por la </w:t>
      </w:r>
      <w:r w:rsidRPr="00C4260C">
        <w:rPr>
          <w:rFonts w:ascii="Helvetica" w:eastAsia="Times New Roman" w:hAnsi="Helvetica" w:cs="Helvetica"/>
          <w:b/>
          <w:bCs/>
          <w:color w:val="444444"/>
          <w:sz w:val="21"/>
          <w:szCs w:val="21"/>
          <w:lang w:eastAsia="es-ES"/>
        </w:rPr>
        <w:t>carcoma</w:t>
      </w:r>
      <w:r w:rsidRPr="00C4260C">
        <w:rPr>
          <w:rFonts w:ascii="Helvetica" w:eastAsia="Times New Roman" w:hAnsi="Helvetica" w:cs="Helvetica"/>
          <w:color w:val="444444"/>
          <w:sz w:val="21"/>
          <w:szCs w:val="21"/>
          <w:lang w:eastAsia="es-ES"/>
        </w:rPr>
        <w:t> y las termitas de años de </w:t>
      </w:r>
      <w:r w:rsidRPr="00C4260C">
        <w:rPr>
          <w:rFonts w:ascii="Helvetica" w:eastAsia="Times New Roman" w:hAnsi="Helvetica" w:cs="Helvetica"/>
          <w:b/>
          <w:bCs/>
          <w:color w:val="444444"/>
          <w:sz w:val="21"/>
          <w:szCs w:val="21"/>
          <w:lang w:eastAsia="es-ES"/>
        </w:rPr>
        <w:t>poder corrompido</w:t>
      </w:r>
      <w:r w:rsidRPr="00C4260C">
        <w:rPr>
          <w:rFonts w:ascii="Helvetica" w:eastAsia="Times New Roman" w:hAnsi="Helvetica" w:cs="Helvetica"/>
          <w:color w:val="444444"/>
          <w:sz w:val="21"/>
          <w:szCs w:val="21"/>
          <w:lang w:eastAsia="es-ES"/>
        </w:rPr>
        <w:t> que, prácticamente, impiden recuperarlas. Otras se podrían restaurar con tiempo y la decisión de poner al frente a personas con </w:t>
      </w:r>
      <w:r w:rsidRPr="00C4260C">
        <w:rPr>
          <w:rFonts w:ascii="Helvetica" w:eastAsia="Times New Roman" w:hAnsi="Helvetica" w:cs="Helvetica"/>
          <w:b/>
          <w:bCs/>
          <w:color w:val="444444"/>
          <w:sz w:val="21"/>
          <w:szCs w:val="21"/>
          <w:lang w:eastAsia="es-ES"/>
        </w:rPr>
        <w:t>visiones más eclesiales que eclesiásticas</w:t>
      </w:r>
      <w:r w:rsidRPr="00C4260C">
        <w:rPr>
          <w:rFonts w:ascii="Helvetica" w:eastAsia="Times New Roman" w:hAnsi="Helvetica" w:cs="Helvetica"/>
          <w:color w:val="444444"/>
          <w:sz w:val="21"/>
          <w:szCs w:val="21"/>
          <w:lang w:eastAsia="es-ES"/>
        </w:rPr>
        <w:t>, que mantengan el cambio de rumbo propiciado por la restauración y limpieza de las mismas. Y otras ciertamente funcionan, aunque siempre hay que estar pendientes de no imitar las formas contaminadas por la carcoma y las termitas.</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La fuerte </w:t>
      </w:r>
      <w:r w:rsidRPr="00C4260C">
        <w:rPr>
          <w:rFonts w:ascii="Helvetica" w:eastAsia="Times New Roman" w:hAnsi="Helvetica" w:cs="Helvetica"/>
          <w:b/>
          <w:bCs/>
          <w:color w:val="444444"/>
          <w:sz w:val="21"/>
          <w:szCs w:val="21"/>
          <w:lang w:eastAsia="es-ES"/>
        </w:rPr>
        <w:t>jerarquización</w:t>
      </w:r>
      <w:r w:rsidRPr="00C4260C">
        <w:rPr>
          <w:rFonts w:ascii="Helvetica" w:eastAsia="Times New Roman" w:hAnsi="Helvetica" w:cs="Helvetica"/>
          <w:color w:val="444444"/>
          <w:sz w:val="21"/>
          <w:szCs w:val="21"/>
          <w:lang w:eastAsia="es-ES"/>
        </w:rPr>
        <w:t xml:space="preserve">, </w:t>
      </w:r>
      <w:proofErr w:type="spellStart"/>
      <w:r w:rsidRPr="00C4260C">
        <w:rPr>
          <w:rFonts w:ascii="Helvetica" w:eastAsia="Times New Roman" w:hAnsi="Helvetica" w:cs="Helvetica"/>
          <w:color w:val="444444"/>
          <w:sz w:val="21"/>
          <w:szCs w:val="21"/>
          <w:lang w:eastAsia="es-ES"/>
        </w:rPr>
        <w:t>verticalísima</w:t>
      </w:r>
      <w:proofErr w:type="spellEnd"/>
      <w:r w:rsidRPr="00C4260C">
        <w:rPr>
          <w:rFonts w:ascii="Helvetica" w:eastAsia="Times New Roman" w:hAnsi="Helvetica" w:cs="Helvetica"/>
          <w:color w:val="444444"/>
          <w:sz w:val="21"/>
          <w:szCs w:val="21"/>
          <w:lang w:eastAsia="es-ES"/>
        </w:rPr>
        <w:t>, férrea, aquejada de una </w:t>
      </w:r>
      <w:r w:rsidRPr="00C4260C">
        <w:rPr>
          <w:rFonts w:ascii="Helvetica" w:eastAsia="Times New Roman" w:hAnsi="Helvetica" w:cs="Helvetica"/>
          <w:b/>
          <w:bCs/>
          <w:color w:val="444444"/>
          <w:sz w:val="21"/>
          <w:szCs w:val="21"/>
          <w:lang w:eastAsia="es-ES"/>
        </w:rPr>
        <w:t>sordera</w:t>
      </w:r>
      <w:r w:rsidRPr="00C4260C">
        <w:rPr>
          <w:rFonts w:ascii="Helvetica" w:eastAsia="Times New Roman" w:hAnsi="Helvetica" w:cs="Helvetica"/>
          <w:color w:val="444444"/>
          <w:sz w:val="21"/>
          <w:szCs w:val="21"/>
          <w:lang w:eastAsia="es-ES"/>
        </w:rPr>
        <w:t> persistente (para según qué temas), e inamovible por propia decisión, ha creado </w:t>
      </w:r>
      <w:r w:rsidRPr="00C4260C">
        <w:rPr>
          <w:rFonts w:ascii="Helvetica" w:eastAsia="Times New Roman" w:hAnsi="Helvetica" w:cs="Helvetica"/>
          <w:b/>
          <w:bCs/>
          <w:color w:val="444444"/>
          <w:sz w:val="21"/>
          <w:szCs w:val="21"/>
          <w:lang w:eastAsia="es-ES"/>
        </w:rPr>
        <w:t>más problemas que soluciones</w:t>
      </w:r>
      <w:r w:rsidRPr="00C4260C">
        <w:rPr>
          <w:rFonts w:ascii="Helvetica" w:eastAsia="Times New Roman" w:hAnsi="Helvetica" w:cs="Helvetica"/>
          <w:color w:val="444444"/>
          <w:sz w:val="21"/>
          <w:szCs w:val="21"/>
          <w:lang w:eastAsia="es-ES"/>
        </w:rPr>
        <w:t>. Sin embargo, no todo está perdido porque, “cuando todo está por hacer, todo es posible”, como dice el poeta Miquel Martí i Pol.</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Cincuenta o sesenta años en la Iglesia es como </w:t>
      </w:r>
      <w:r w:rsidRPr="00C4260C">
        <w:rPr>
          <w:rFonts w:ascii="Helvetica" w:eastAsia="Times New Roman" w:hAnsi="Helvetica" w:cs="Helvetica"/>
          <w:b/>
          <w:bCs/>
          <w:color w:val="444444"/>
          <w:sz w:val="21"/>
          <w:szCs w:val="21"/>
          <w:lang w:eastAsia="es-ES"/>
        </w:rPr>
        <w:t>un leve suspiro</w:t>
      </w:r>
      <w:r w:rsidRPr="00C4260C">
        <w:rPr>
          <w:rFonts w:ascii="Helvetica" w:eastAsia="Times New Roman" w:hAnsi="Helvetica" w:cs="Helvetica"/>
          <w:color w:val="444444"/>
          <w:sz w:val="21"/>
          <w:szCs w:val="21"/>
          <w:lang w:eastAsia="es-ES"/>
        </w:rPr>
        <w:t> ya que, acostumbrada como está a contar el tiempo en siglos, tan pocos años son casi una anécdota cronológica. Sin embargo, en ese espacio de tiempo tan corto suceden </w:t>
      </w:r>
      <w:r w:rsidRPr="00C4260C">
        <w:rPr>
          <w:rFonts w:ascii="Helvetica" w:eastAsia="Times New Roman" w:hAnsi="Helvetica" w:cs="Helvetica"/>
          <w:b/>
          <w:bCs/>
          <w:color w:val="444444"/>
          <w:sz w:val="21"/>
          <w:szCs w:val="21"/>
          <w:lang w:eastAsia="es-ES"/>
        </w:rPr>
        <w:t>cosas asombrosas</w:t>
      </w:r>
      <w:r w:rsidRPr="00C4260C">
        <w:rPr>
          <w:rFonts w:ascii="Helvetica" w:eastAsia="Times New Roman" w:hAnsi="Helvetica" w:cs="Helvetica"/>
          <w:color w:val="444444"/>
          <w:sz w:val="21"/>
          <w:szCs w:val="21"/>
          <w:lang w:eastAsia="es-ES"/>
        </w:rPr>
        <w:t>.</w:t>
      </w:r>
    </w:p>
    <w:p w:rsidR="00C4260C" w:rsidRPr="00C4260C" w:rsidRDefault="00C4260C" w:rsidP="00C4260C">
      <w:pPr>
        <w:shd w:val="clear" w:color="auto" w:fill="FFFFFF"/>
        <w:spacing w:before="96" w:after="72" w:line="240" w:lineRule="auto"/>
        <w:outlineLvl w:val="2"/>
        <w:rPr>
          <w:rFonts w:ascii="Helvetica" w:eastAsia="Times New Roman" w:hAnsi="Helvetica" w:cs="Helvetica"/>
          <w:b/>
          <w:bCs/>
          <w:color w:val="222222"/>
          <w:sz w:val="38"/>
          <w:szCs w:val="38"/>
          <w:lang w:eastAsia="es-ES"/>
        </w:rPr>
      </w:pPr>
      <w:r w:rsidRPr="00C4260C">
        <w:rPr>
          <w:rFonts w:ascii="Helvetica" w:eastAsia="Times New Roman" w:hAnsi="Helvetica" w:cs="Helvetica"/>
          <w:b/>
          <w:bCs/>
          <w:color w:val="222222"/>
          <w:sz w:val="38"/>
          <w:szCs w:val="38"/>
          <w:lang w:eastAsia="es-ES"/>
        </w:rPr>
        <w:t>Iglesia equivocada</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Tirando de hemeroteca –que siempre resulta muy interesante–, me he encontrado que un periódico francés, de esos regionales a los que casi no se les da importancia, </w:t>
      </w:r>
      <w:r w:rsidRPr="00C4260C">
        <w:rPr>
          <w:rFonts w:ascii="Helvetica" w:eastAsia="Times New Roman" w:hAnsi="Helvetica" w:cs="Helvetica"/>
          <w:b/>
          <w:bCs/>
          <w:color w:val="444444"/>
          <w:sz w:val="21"/>
          <w:szCs w:val="21"/>
          <w:lang w:eastAsia="es-ES"/>
        </w:rPr>
        <w:t>‘</w:t>
      </w:r>
      <w:proofErr w:type="spellStart"/>
      <w:r w:rsidRPr="00C4260C">
        <w:rPr>
          <w:rFonts w:ascii="Helvetica" w:eastAsia="Times New Roman" w:hAnsi="Helvetica" w:cs="Helvetica"/>
          <w:b/>
          <w:bCs/>
          <w:color w:val="444444"/>
          <w:sz w:val="21"/>
          <w:szCs w:val="21"/>
          <w:lang w:eastAsia="es-ES"/>
        </w:rPr>
        <w:t>L’Independent</w:t>
      </w:r>
      <w:proofErr w:type="spellEnd"/>
      <w:r w:rsidRPr="00C4260C">
        <w:rPr>
          <w:rFonts w:ascii="Helvetica" w:eastAsia="Times New Roman" w:hAnsi="Helvetica" w:cs="Helvetica"/>
          <w:b/>
          <w:bCs/>
          <w:color w:val="444444"/>
          <w:sz w:val="21"/>
          <w:szCs w:val="21"/>
          <w:lang w:eastAsia="es-ES"/>
        </w:rPr>
        <w:t>’</w:t>
      </w:r>
      <w:r w:rsidRPr="00C4260C">
        <w:rPr>
          <w:rFonts w:ascii="Helvetica" w:eastAsia="Times New Roman" w:hAnsi="Helvetica" w:cs="Helvetica"/>
          <w:color w:val="444444"/>
          <w:sz w:val="21"/>
          <w:szCs w:val="21"/>
          <w:lang w:eastAsia="es-ES"/>
        </w:rPr>
        <w:t>, publicó a mitad de los </w:t>
      </w:r>
      <w:r w:rsidRPr="00C4260C">
        <w:rPr>
          <w:rFonts w:ascii="Helvetica" w:eastAsia="Times New Roman" w:hAnsi="Helvetica" w:cs="Helvetica"/>
          <w:b/>
          <w:bCs/>
          <w:color w:val="444444"/>
          <w:sz w:val="21"/>
          <w:szCs w:val="21"/>
          <w:lang w:eastAsia="es-ES"/>
        </w:rPr>
        <w:t>años 50 una encuesta</w:t>
      </w:r>
      <w:r w:rsidRPr="00C4260C">
        <w:rPr>
          <w:rFonts w:ascii="Helvetica" w:eastAsia="Times New Roman" w:hAnsi="Helvetica" w:cs="Helvetica"/>
          <w:color w:val="444444"/>
          <w:sz w:val="21"/>
          <w:szCs w:val="21"/>
          <w:lang w:eastAsia="es-ES"/>
        </w:rPr>
        <w:t> en la que una de las preguntas era </w:t>
      </w:r>
      <w:r w:rsidRPr="00C4260C">
        <w:rPr>
          <w:rFonts w:ascii="Helvetica" w:eastAsia="Times New Roman" w:hAnsi="Helvetica" w:cs="Helvetica"/>
          <w:b/>
          <w:bCs/>
          <w:color w:val="444444"/>
          <w:sz w:val="21"/>
          <w:szCs w:val="21"/>
          <w:lang w:eastAsia="es-ES"/>
        </w:rPr>
        <w:t>en qué creían los católicos que se equivocaba la Iglesia</w:t>
      </w:r>
      <w:r w:rsidRPr="00C4260C">
        <w:rPr>
          <w:rFonts w:ascii="Helvetica" w:eastAsia="Times New Roman" w:hAnsi="Helvetica" w:cs="Helvetica"/>
          <w:color w:val="444444"/>
          <w:sz w:val="21"/>
          <w:szCs w:val="21"/>
          <w:lang w:eastAsia="es-ES"/>
        </w:rPr>
        <w:t>. La encuesta se hacía entre personas de 20 a 60 años, y las respuestas se desglosaban por edades.</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 xml:space="preserve">Me llamaron la </w:t>
      </w:r>
      <w:proofErr w:type="gramStart"/>
      <w:r w:rsidRPr="00C4260C">
        <w:rPr>
          <w:rFonts w:ascii="Helvetica" w:eastAsia="Times New Roman" w:hAnsi="Helvetica" w:cs="Helvetica"/>
          <w:color w:val="444444"/>
          <w:sz w:val="21"/>
          <w:szCs w:val="21"/>
          <w:lang w:eastAsia="es-ES"/>
        </w:rPr>
        <w:t>atención varias</w:t>
      </w:r>
      <w:proofErr w:type="gramEnd"/>
      <w:r w:rsidRPr="00C4260C">
        <w:rPr>
          <w:rFonts w:ascii="Helvetica" w:eastAsia="Times New Roman" w:hAnsi="Helvetica" w:cs="Helvetica"/>
          <w:color w:val="444444"/>
          <w:sz w:val="21"/>
          <w:szCs w:val="21"/>
          <w:lang w:eastAsia="es-ES"/>
        </w:rPr>
        <w:t xml:space="preserve"> de ellas, entre las cuales había una, en la franja de edad de 20 a 30 años, en la que alguien decía que la Iglesia se equivocaba al </w:t>
      </w:r>
      <w:r w:rsidRPr="00C4260C">
        <w:rPr>
          <w:rFonts w:ascii="Helvetica" w:eastAsia="Times New Roman" w:hAnsi="Helvetica" w:cs="Helvetica"/>
          <w:b/>
          <w:bCs/>
          <w:color w:val="444444"/>
          <w:sz w:val="21"/>
          <w:szCs w:val="21"/>
          <w:lang w:eastAsia="es-ES"/>
        </w:rPr>
        <w:t>condenar el principio de libertad religiosa</w:t>
      </w:r>
      <w:r w:rsidRPr="00C4260C">
        <w:rPr>
          <w:rFonts w:ascii="Helvetica" w:eastAsia="Times New Roman" w:hAnsi="Helvetica" w:cs="Helvetica"/>
          <w:color w:val="444444"/>
          <w:sz w:val="21"/>
          <w:szCs w:val="21"/>
          <w:lang w:eastAsia="es-ES"/>
        </w:rPr>
        <w:t>. Esto, en aquellos años, sonaba bastante atrevido. Sin embargo, vemos cómo el </w:t>
      </w:r>
      <w:r w:rsidRPr="00C4260C">
        <w:rPr>
          <w:rFonts w:ascii="Helvetica" w:eastAsia="Times New Roman" w:hAnsi="Helvetica" w:cs="Helvetica"/>
          <w:b/>
          <w:bCs/>
          <w:color w:val="444444"/>
          <w:sz w:val="21"/>
          <w:szCs w:val="21"/>
          <w:lang w:eastAsia="es-ES"/>
        </w:rPr>
        <w:t>Concilio Vaticano II</w:t>
      </w:r>
      <w:r w:rsidRPr="00C4260C">
        <w:rPr>
          <w:rFonts w:ascii="Helvetica" w:eastAsia="Times New Roman" w:hAnsi="Helvetica" w:cs="Helvetica"/>
          <w:color w:val="444444"/>
          <w:sz w:val="21"/>
          <w:szCs w:val="21"/>
          <w:lang w:eastAsia="es-ES"/>
        </w:rPr>
        <w:t> reconoció ese principio, y hoy –siempre con alguna excepción– se ve normal que cada uno actúe al respecto según su conciencia.</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Pese a todo, creo que hay una segunda lectura que resulta también interesante. Esta respuesta y otras que aparecen en la encuesta (la nula relación con otras confesiones cristianas, tener a la mujer invisibilizada, un laicado ignorado, miedo al mundo intelectual y cultural…) demuestran hasta qué punto </w:t>
      </w:r>
      <w:r w:rsidRPr="00C4260C">
        <w:rPr>
          <w:rFonts w:ascii="Helvetica" w:eastAsia="Times New Roman" w:hAnsi="Helvetica" w:cs="Helvetica"/>
          <w:b/>
          <w:bCs/>
          <w:color w:val="444444"/>
          <w:sz w:val="21"/>
          <w:szCs w:val="21"/>
          <w:lang w:eastAsia="es-ES"/>
        </w:rPr>
        <w:t>es importante para la Iglesia escuchar a aquellos que no comparten todos o ninguno de sus criterios</w:t>
      </w:r>
      <w:r w:rsidRPr="00C4260C">
        <w:rPr>
          <w:rFonts w:ascii="Helvetica" w:eastAsia="Times New Roman" w:hAnsi="Helvetica" w:cs="Helvetica"/>
          <w:color w:val="444444"/>
          <w:sz w:val="21"/>
          <w:szCs w:val="21"/>
          <w:lang w:eastAsia="es-ES"/>
        </w:rPr>
        <w:t xml:space="preserve">, porque eso la obliga a </w:t>
      </w:r>
      <w:r w:rsidRPr="00C4260C">
        <w:rPr>
          <w:rFonts w:ascii="Helvetica" w:eastAsia="Times New Roman" w:hAnsi="Helvetica" w:cs="Helvetica"/>
          <w:color w:val="444444"/>
          <w:sz w:val="21"/>
          <w:szCs w:val="21"/>
          <w:lang w:eastAsia="es-ES"/>
        </w:rPr>
        <w:lastRenderedPageBreak/>
        <w:t>revisarse a sí misma, a pensar en horizontes más amplios que los que ella misma se impone.</w:t>
      </w:r>
    </w:p>
    <w:p w:rsidR="00C4260C" w:rsidRPr="00C4260C" w:rsidRDefault="00C4260C" w:rsidP="00C4260C">
      <w:pPr>
        <w:shd w:val="clear" w:color="auto" w:fill="FFFFFF"/>
        <w:spacing w:before="96" w:after="72" w:line="240" w:lineRule="auto"/>
        <w:outlineLvl w:val="2"/>
        <w:rPr>
          <w:rFonts w:ascii="Helvetica" w:eastAsia="Times New Roman" w:hAnsi="Helvetica" w:cs="Helvetica"/>
          <w:b/>
          <w:bCs/>
          <w:color w:val="222222"/>
          <w:sz w:val="38"/>
          <w:szCs w:val="38"/>
          <w:lang w:eastAsia="es-ES"/>
        </w:rPr>
      </w:pPr>
      <w:r w:rsidRPr="00C4260C">
        <w:rPr>
          <w:rFonts w:ascii="Helvetica" w:eastAsia="Times New Roman" w:hAnsi="Helvetica" w:cs="Helvetica"/>
          <w:b/>
          <w:bCs/>
          <w:color w:val="222222"/>
          <w:sz w:val="38"/>
          <w:szCs w:val="38"/>
          <w:lang w:eastAsia="es-ES"/>
        </w:rPr>
        <w:t>Hablar y escuchar</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La Iglesia va cambiando, y más que tiene que cambiar. </w:t>
      </w:r>
      <w:r w:rsidRPr="00C4260C">
        <w:rPr>
          <w:rFonts w:ascii="Helvetica" w:eastAsia="Times New Roman" w:hAnsi="Helvetica" w:cs="Helvetica"/>
          <w:b/>
          <w:bCs/>
          <w:color w:val="444444"/>
          <w:sz w:val="21"/>
          <w:szCs w:val="21"/>
          <w:lang w:eastAsia="es-ES"/>
        </w:rPr>
        <w:t>Escuchar se ha convertido en prioritario</w:t>
      </w:r>
      <w:r w:rsidRPr="00C4260C">
        <w:rPr>
          <w:rFonts w:ascii="Helvetica" w:eastAsia="Times New Roman" w:hAnsi="Helvetica" w:cs="Helvetica"/>
          <w:color w:val="444444"/>
          <w:sz w:val="21"/>
          <w:szCs w:val="21"/>
          <w:lang w:eastAsia="es-ES"/>
        </w:rPr>
        <w:t>, sobre todo, a quienes tienen otra forma de ver ciertas realidades y hasta de disentir con ella, porque en algunos momentos puede ser incluso </w:t>
      </w:r>
      <w:r w:rsidRPr="00C4260C">
        <w:rPr>
          <w:rFonts w:ascii="Helvetica" w:eastAsia="Times New Roman" w:hAnsi="Helvetica" w:cs="Helvetica"/>
          <w:b/>
          <w:bCs/>
          <w:color w:val="444444"/>
          <w:sz w:val="21"/>
          <w:szCs w:val="21"/>
          <w:lang w:eastAsia="es-ES"/>
        </w:rPr>
        <w:t>un deber de conciencia</w:t>
      </w:r>
      <w:r w:rsidRPr="00C4260C">
        <w:rPr>
          <w:rFonts w:ascii="Helvetica" w:eastAsia="Times New Roman" w:hAnsi="Helvetica" w:cs="Helvetica"/>
          <w:color w:val="444444"/>
          <w:sz w:val="21"/>
          <w:szCs w:val="21"/>
          <w:lang w:eastAsia="es-ES"/>
        </w:rPr>
        <w:t>, tanto hablar como, por supuesto, escuchar.</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Sin embargo, para que eso pase, necesitamos </w:t>
      </w:r>
      <w:r w:rsidRPr="00C4260C">
        <w:rPr>
          <w:rFonts w:ascii="Helvetica" w:eastAsia="Times New Roman" w:hAnsi="Helvetica" w:cs="Helvetica"/>
          <w:b/>
          <w:bCs/>
          <w:color w:val="444444"/>
          <w:sz w:val="21"/>
          <w:szCs w:val="21"/>
          <w:lang w:eastAsia="es-ES"/>
        </w:rPr>
        <w:t>estar despiertos</w:t>
      </w:r>
      <w:r w:rsidRPr="00C4260C">
        <w:rPr>
          <w:rFonts w:ascii="Helvetica" w:eastAsia="Times New Roman" w:hAnsi="Helvetica" w:cs="Helvetica"/>
          <w:color w:val="444444"/>
          <w:sz w:val="21"/>
          <w:szCs w:val="21"/>
          <w:lang w:eastAsia="es-ES"/>
        </w:rPr>
        <w:t>, más todavía, espabilados, y asumir que </w:t>
      </w:r>
      <w:r w:rsidRPr="00C4260C">
        <w:rPr>
          <w:rFonts w:ascii="Helvetica" w:eastAsia="Times New Roman" w:hAnsi="Helvetica" w:cs="Helvetica"/>
          <w:b/>
          <w:bCs/>
          <w:color w:val="444444"/>
          <w:sz w:val="21"/>
          <w:szCs w:val="21"/>
          <w:lang w:eastAsia="es-ES"/>
        </w:rPr>
        <w:t>es asunto de todos que la Iglesia no tenga miedo al cambio</w:t>
      </w:r>
      <w:r w:rsidRPr="00C4260C">
        <w:rPr>
          <w:rFonts w:ascii="Helvetica" w:eastAsia="Times New Roman" w:hAnsi="Helvetica" w:cs="Helvetica"/>
          <w:color w:val="444444"/>
          <w:sz w:val="21"/>
          <w:szCs w:val="21"/>
          <w:lang w:eastAsia="es-ES"/>
        </w:rPr>
        <w:t>, a la creatividad y a nuevas formas de estar en el mundo. Y, por supuesto, a revisar algunas de sus estructuras que nos han traído al desastre actual, y parecen casi inamovibles.</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Espero que, entre los cuentos infantiles prohibidos o caídos en sospecha últimamente, no esté el de </w:t>
      </w:r>
      <w:r w:rsidRPr="00C4260C">
        <w:rPr>
          <w:rFonts w:ascii="Helvetica" w:eastAsia="Times New Roman" w:hAnsi="Helvetica" w:cs="Helvetica"/>
          <w:b/>
          <w:bCs/>
          <w:color w:val="444444"/>
          <w:sz w:val="21"/>
          <w:szCs w:val="21"/>
          <w:lang w:eastAsia="es-ES"/>
        </w:rPr>
        <w:t>los tres cerditos</w:t>
      </w:r>
      <w:r w:rsidRPr="00C4260C">
        <w:rPr>
          <w:rFonts w:ascii="Helvetica" w:eastAsia="Times New Roman" w:hAnsi="Helvetica" w:cs="Helvetica"/>
          <w:color w:val="444444"/>
          <w:sz w:val="21"/>
          <w:szCs w:val="21"/>
          <w:lang w:eastAsia="es-ES"/>
        </w:rPr>
        <w:t>. Este </w:t>
      </w:r>
      <w:r w:rsidRPr="00C4260C">
        <w:rPr>
          <w:rFonts w:ascii="Helvetica" w:eastAsia="Times New Roman" w:hAnsi="Helvetica" w:cs="Helvetica"/>
          <w:b/>
          <w:bCs/>
          <w:color w:val="444444"/>
          <w:sz w:val="21"/>
          <w:szCs w:val="21"/>
          <w:lang w:eastAsia="es-ES"/>
        </w:rPr>
        <w:t>cuento del siglo XIX, de origen inglés</w:t>
      </w:r>
      <w:r w:rsidRPr="00C4260C">
        <w:rPr>
          <w:rFonts w:ascii="Helvetica" w:eastAsia="Times New Roman" w:hAnsi="Helvetica" w:cs="Helvetica"/>
          <w:color w:val="444444"/>
          <w:sz w:val="21"/>
          <w:szCs w:val="21"/>
          <w:lang w:eastAsia="es-ES"/>
        </w:rPr>
        <w:t>, cuenta la historia de tres hermanos cerditos que, tras el consejo de su madre para independizarse, se adentran en el bosque para vivir su vida.</w:t>
      </w:r>
    </w:p>
    <w:p w:rsidR="00C4260C" w:rsidRPr="00C4260C" w:rsidRDefault="00C4260C" w:rsidP="00C4260C">
      <w:pPr>
        <w:shd w:val="clear" w:color="auto" w:fill="FFFFFF"/>
        <w:spacing w:before="96" w:after="72" w:line="240" w:lineRule="auto"/>
        <w:outlineLvl w:val="2"/>
        <w:rPr>
          <w:rFonts w:ascii="Helvetica" w:eastAsia="Times New Roman" w:hAnsi="Helvetica" w:cs="Helvetica"/>
          <w:b/>
          <w:bCs/>
          <w:color w:val="222222"/>
          <w:sz w:val="38"/>
          <w:szCs w:val="38"/>
          <w:lang w:eastAsia="es-ES"/>
        </w:rPr>
      </w:pPr>
      <w:r w:rsidRPr="00C4260C">
        <w:rPr>
          <w:rFonts w:ascii="Helvetica" w:eastAsia="Times New Roman" w:hAnsi="Helvetica" w:cs="Helvetica"/>
          <w:b/>
          <w:bCs/>
          <w:color w:val="222222"/>
          <w:sz w:val="38"/>
          <w:szCs w:val="38"/>
          <w:lang w:eastAsia="es-ES"/>
        </w:rPr>
        <w:t>Tres casas muy distintas</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Uno construye </w:t>
      </w:r>
      <w:r w:rsidRPr="00C4260C">
        <w:rPr>
          <w:rFonts w:ascii="Helvetica" w:eastAsia="Times New Roman" w:hAnsi="Helvetica" w:cs="Helvetica"/>
          <w:b/>
          <w:bCs/>
          <w:color w:val="444444"/>
          <w:sz w:val="21"/>
          <w:szCs w:val="21"/>
          <w:lang w:eastAsia="es-ES"/>
        </w:rPr>
        <w:t>una casa de papel</w:t>
      </w:r>
      <w:r w:rsidRPr="00C4260C">
        <w:rPr>
          <w:rFonts w:ascii="Helvetica" w:eastAsia="Times New Roman" w:hAnsi="Helvetica" w:cs="Helvetica"/>
          <w:color w:val="444444"/>
          <w:sz w:val="21"/>
          <w:szCs w:val="21"/>
          <w:lang w:eastAsia="es-ES"/>
        </w:rPr>
        <w:t> que, rápidamente, un lobo destruye soplando. Otro construye </w:t>
      </w:r>
      <w:r w:rsidRPr="00C4260C">
        <w:rPr>
          <w:rFonts w:ascii="Helvetica" w:eastAsia="Times New Roman" w:hAnsi="Helvetica" w:cs="Helvetica"/>
          <w:b/>
          <w:bCs/>
          <w:color w:val="444444"/>
          <w:sz w:val="21"/>
          <w:szCs w:val="21"/>
          <w:lang w:eastAsia="es-ES"/>
        </w:rPr>
        <w:t>una casa de paja</w:t>
      </w:r>
      <w:r w:rsidRPr="00C4260C">
        <w:rPr>
          <w:rFonts w:ascii="Helvetica" w:eastAsia="Times New Roman" w:hAnsi="Helvetica" w:cs="Helvetica"/>
          <w:color w:val="444444"/>
          <w:sz w:val="21"/>
          <w:szCs w:val="21"/>
          <w:lang w:eastAsia="es-ES"/>
        </w:rPr>
        <w:t>, que también el lobo destruye con un soplo. Y, finalmente otro, el hermano mayor, construye u</w:t>
      </w:r>
      <w:r w:rsidRPr="00C4260C">
        <w:rPr>
          <w:rFonts w:ascii="Helvetica" w:eastAsia="Times New Roman" w:hAnsi="Helvetica" w:cs="Helvetica"/>
          <w:b/>
          <w:bCs/>
          <w:color w:val="444444"/>
          <w:sz w:val="21"/>
          <w:szCs w:val="21"/>
          <w:lang w:eastAsia="es-ES"/>
        </w:rPr>
        <w:t>na casa de ladrillo</w:t>
      </w:r>
      <w:r w:rsidRPr="00C4260C">
        <w:rPr>
          <w:rFonts w:ascii="Helvetica" w:eastAsia="Times New Roman" w:hAnsi="Helvetica" w:cs="Helvetica"/>
          <w:color w:val="444444"/>
          <w:sz w:val="21"/>
          <w:szCs w:val="21"/>
          <w:lang w:eastAsia="es-ES"/>
        </w:rPr>
        <w:t>, ante la cual el lobo no tuvo nada que hacer y desistió del intento de derribarla.</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Los cerditos más jóvenes aprendieron la lección de que, en esta vida, </w:t>
      </w:r>
      <w:r w:rsidRPr="00C4260C">
        <w:rPr>
          <w:rFonts w:ascii="Helvetica" w:eastAsia="Times New Roman" w:hAnsi="Helvetica" w:cs="Helvetica"/>
          <w:b/>
          <w:bCs/>
          <w:color w:val="444444"/>
          <w:sz w:val="21"/>
          <w:szCs w:val="21"/>
          <w:lang w:eastAsia="es-ES"/>
        </w:rPr>
        <w:t>lo sólido lleva un cierto tiempo edificarlo, pero</w:t>
      </w:r>
      <w:r w:rsidRPr="00C4260C">
        <w:rPr>
          <w:rFonts w:ascii="Helvetica" w:eastAsia="Times New Roman" w:hAnsi="Helvetica" w:cs="Helvetica"/>
          <w:color w:val="444444"/>
          <w:sz w:val="21"/>
          <w:szCs w:val="21"/>
          <w:lang w:eastAsia="es-ES"/>
        </w:rPr>
        <w:t> que, a la larga, </w:t>
      </w:r>
      <w:r w:rsidRPr="00C4260C">
        <w:rPr>
          <w:rFonts w:ascii="Helvetica" w:eastAsia="Times New Roman" w:hAnsi="Helvetica" w:cs="Helvetica"/>
          <w:b/>
          <w:bCs/>
          <w:color w:val="444444"/>
          <w:sz w:val="21"/>
          <w:szCs w:val="21"/>
          <w:lang w:eastAsia="es-ES"/>
        </w:rPr>
        <w:t>es una buena inversión</w:t>
      </w:r>
      <w:r w:rsidRPr="00C4260C">
        <w:rPr>
          <w:rFonts w:ascii="Helvetica" w:eastAsia="Times New Roman" w:hAnsi="Helvetica" w:cs="Helvetica"/>
          <w:color w:val="444444"/>
          <w:sz w:val="21"/>
          <w:szCs w:val="21"/>
          <w:lang w:eastAsia="es-ES"/>
        </w:rPr>
        <w:t>.</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r w:rsidRPr="00C4260C">
        <w:rPr>
          <w:rFonts w:ascii="Helvetica" w:eastAsia="Times New Roman" w:hAnsi="Helvetica" w:cs="Helvetica"/>
          <w:color w:val="444444"/>
          <w:sz w:val="21"/>
          <w:szCs w:val="21"/>
          <w:lang w:eastAsia="es-ES"/>
        </w:rPr>
        <w:t>¿Puede servirnos este cuento para </w:t>
      </w:r>
      <w:r w:rsidRPr="00C4260C">
        <w:rPr>
          <w:rFonts w:ascii="Helvetica" w:eastAsia="Times New Roman" w:hAnsi="Helvetica" w:cs="Helvetica"/>
          <w:b/>
          <w:bCs/>
          <w:color w:val="444444"/>
          <w:sz w:val="21"/>
          <w:szCs w:val="21"/>
          <w:lang w:eastAsia="es-ES"/>
        </w:rPr>
        <w:t>reflexionar sobre algunas estructuras de nuestra Iglesia</w:t>
      </w:r>
      <w:r w:rsidRPr="00C4260C">
        <w:rPr>
          <w:rFonts w:ascii="Helvetica" w:eastAsia="Times New Roman" w:hAnsi="Helvetica" w:cs="Helvetica"/>
          <w:color w:val="444444"/>
          <w:sz w:val="21"/>
          <w:szCs w:val="21"/>
          <w:lang w:eastAsia="es-ES"/>
        </w:rPr>
        <w:t> que, en su forma actual, ya no pueden dar más de sí? Solo siendo sinceros y, ante la fragilidad de ciertas realidades que tenemos delante, debemos preguntarnos sobre el sentido de algunas decisiones que se tomaron en un momento y, sobre todo, </w:t>
      </w:r>
      <w:r w:rsidRPr="00C4260C">
        <w:rPr>
          <w:rFonts w:ascii="Helvetica" w:eastAsia="Times New Roman" w:hAnsi="Helvetica" w:cs="Helvetica"/>
          <w:b/>
          <w:bCs/>
          <w:color w:val="444444"/>
          <w:sz w:val="21"/>
          <w:szCs w:val="21"/>
          <w:lang w:eastAsia="es-ES"/>
        </w:rPr>
        <w:t>la posibilidad de cambiar y pedir perdón</w:t>
      </w:r>
      <w:r w:rsidRPr="00C4260C">
        <w:rPr>
          <w:rFonts w:ascii="Helvetica" w:eastAsia="Times New Roman" w:hAnsi="Helvetica" w:cs="Helvetica"/>
          <w:color w:val="444444"/>
          <w:sz w:val="21"/>
          <w:szCs w:val="21"/>
          <w:lang w:eastAsia="es-ES"/>
        </w:rPr>
        <w:t>. (…)</w:t>
      </w:r>
    </w:p>
    <w:p w:rsidR="00C4260C" w:rsidRPr="00C4260C" w:rsidRDefault="00C4260C" w:rsidP="00C4260C">
      <w:pPr>
        <w:shd w:val="clear" w:color="auto" w:fill="FFFFFF"/>
        <w:spacing w:after="240" w:line="336" w:lineRule="atLeast"/>
        <w:rPr>
          <w:rFonts w:ascii="Helvetica" w:eastAsia="Times New Roman" w:hAnsi="Helvetica" w:cs="Helvetica"/>
          <w:color w:val="444444"/>
          <w:sz w:val="21"/>
          <w:szCs w:val="21"/>
          <w:lang w:eastAsia="es-ES"/>
        </w:rPr>
      </w:pPr>
      <w:hyperlink r:id="rId5" w:tgtFrame="_blank" w:history="1">
        <w:r w:rsidRPr="00C4260C">
          <w:rPr>
            <w:rFonts w:ascii="Helvetica" w:eastAsia="Times New Roman" w:hAnsi="Helvetica" w:cs="Helvetica"/>
            <w:color w:val="2585B2"/>
            <w:sz w:val="21"/>
            <w:szCs w:val="21"/>
            <w:u w:val="single"/>
            <w:lang w:eastAsia="es-ES"/>
          </w:rPr>
          <w:t>Pliego completo solo para suscriptores</w:t>
        </w:r>
      </w:hyperlink>
    </w:p>
    <w:p w:rsidR="00C4260C" w:rsidRPr="00C4260C" w:rsidRDefault="00C4260C" w:rsidP="00C4260C">
      <w:pPr>
        <w:shd w:val="clear" w:color="auto" w:fill="FFFFFF"/>
        <w:spacing w:after="0" w:line="281" w:lineRule="atLeast"/>
        <w:rPr>
          <w:rFonts w:ascii="Helvetica" w:eastAsia="Times New Roman" w:hAnsi="Helvetica" w:cs="Helvetica"/>
          <w:color w:val="999999"/>
          <w:lang w:eastAsia="es-ES"/>
        </w:rPr>
      </w:pPr>
      <w:hyperlink r:id="rId6" w:tgtFrame="_blank" w:history="1">
        <w:r w:rsidRPr="00C4260C">
          <w:rPr>
            <w:rFonts w:ascii="Helvetica" w:eastAsia="Times New Roman" w:hAnsi="Helvetica" w:cs="Helvetica"/>
            <w:b/>
            <w:bCs/>
            <w:color w:val="2585B2"/>
            <w:u w:val="single"/>
            <w:lang w:eastAsia="es-ES"/>
          </w:rPr>
          <w:t>eukleria</w:t>
        </w:r>
      </w:hyperlink>
      <w:r w:rsidRPr="00C4260C">
        <w:rPr>
          <w:rFonts w:ascii="Helvetica" w:eastAsia="Times New Roman" w:hAnsi="Helvetica" w:cs="Helvetica"/>
          <w:color w:val="999999"/>
          <w:lang w:eastAsia="es-ES"/>
        </w:rPr>
        <w:t> | 22 de febrero de 2022 a las 9:21 am | Categorías: </w:t>
      </w:r>
      <w:hyperlink r:id="rId7" w:tgtFrame="_blank" w:history="1">
        <w:r w:rsidRPr="00C4260C">
          <w:rPr>
            <w:rFonts w:ascii="Helvetica" w:eastAsia="Times New Roman" w:hAnsi="Helvetica" w:cs="Helvetica"/>
            <w:color w:val="2585B2"/>
            <w:u w:val="single"/>
            <w:lang w:eastAsia="es-ES"/>
          </w:rPr>
          <w:t>mujer e iglesia</w:t>
        </w:r>
      </w:hyperlink>
      <w:r w:rsidRPr="00C4260C">
        <w:rPr>
          <w:rFonts w:ascii="Helvetica" w:eastAsia="Times New Roman" w:hAnsi="Helvetica" w:cs="Helvetica"/>
          <w:color w:val="999999"/>
          <w:lang w:eastAsia="es-ES"/>
        </w:rPr>
        <w:t> | URL: </w:t>
      </w:r>
      <w:hyperlink r:id="rId8" w:tgtFrame="_blank" w:history="1">
        <w:r w:rsidRPr="00C4260C">
          <w:rPr>
            <w:rFonts w:ascii="Helvetica" w:eastAsia="Times New Roman" w:hAnsi="Helvetica" w:cs="Helvetica"/>
            <w:color w:val="2585B2"/>
            <w:u w:val="single"/>
            <w:lang w:eastAsia="es-ES"/>
          </w:rPr>
          <w:t>https://wp.me/p26zmL-3Vz</w:t>
        </w:r>
      </w:hyperlink>
    </w:p>
    <w:p w:rsidR="00F552B2" w:rsidRDefault="00F552B2"/>
    <w:sectPr w:rsidR="00F552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0C"/>
    <w:rsid w:val="00C4260C"/>
    <w:rsid w:val="00F552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B70E"/>
  <w15:chartTrackingRefBased/>
  <w15:docId w15:val="{2B8134B1-E8E3-4066-AA33-8CD79F1A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648213">
      <w:bodyDiv w:val="1"/>
      <w:marLeft w:val="0"/>
      <w:marRight w:val="0"/>
      <w:marTop w:val="0"/>
      <w:marBottom w:val="0"/>
      <w:divBdr>
        <w:top w:val="none" w:sz="0" w:space="0" w:color="auto"/>
        <w:left w:val="none" w:sz="0" w:space="0" w:color="auto"/>
        <w:bottom w:val="none" w:sz="0" w:space="0" w:color="auto"/>
        <w:right w:val="none" w:sz="0" w:space="0" w:color="auto"/>
      </w:divBdr>
      <w:divsChild>
        <w:div w:id="161702596">
          <w:marLeft w:val="0"/>
          <w:marRight w:val="0"/>
          <w:marTop w:val="240"/>
          <w:marBottom w:val="0"/>
          <w:divBdr>
            <w:top w:val="none" w:sz="0" w:space="0" w:color="auto"/>
            <w:left w:val="none" w:sz="0" w:space="0" w:color="auto"/>
            <w:bottom w:val="none" w:sz="0" w:space="0" w:color="auto"/>
            <w:right w:val="none" w:sz="0" w:space="0" w:color="auto"/>
          </w:divBdr>
          <w:divsChild>
            <w:div w:id="353773928">
              <w:marLeft w:val="0"/>
              <w:marRight w:val="0"/>
              <w:marTop w:val="0"/>
              <w:marBottom w:val="0"/>
              <w:divBdr>
                <w:top w:val="none" w:sz="0" w:space="0" w:color="auto"/>
                <w:left w:val="none" w:sz="0" w:space="0" w:color="auto"/>
                <w:bottom w:val="none" w:sz="0" w:space="0" w:color="auto"/>
                <w:right w:val="none" w:sz="0" w:space="0" w:color="auto"/>
              </w:divBdr>
              <w:divsChild>
                <w:div w:id="14237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2465">
          <w:marLeft w:val="0"/>
          <w:marRight w:val="0"/>
          <w:marTop w:val="60"/>
          <w:marBottom w:val="0"/>
          <w:divBdr>
            <w:top w:val="single" w:sz="6" w:space="11" w:color="EEEEEE"/>
            <w:left w:val="none" w:sz="0" w:space="0" w:color="auto"/>
            <w:bottom w:val="single" w:sz="6" w:space="11" w:color="EEEEE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p.me/p26zmL-3Vz" TargetMode="External"/><Relationship Id="rId3" Type="http://schemas.openxmlformats.org/officeDocument/2006/relationships/webSettings" Target="webSettings.xml"/><Relationship Id="rId7" Type="http://schemas.openxmlformats.org/officeDocument/2006/relationships/hyperlink" Target="http://eukleria.com/category/mujer-e-iglesi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kleria.com/author/eukleria/" TargetMode="External"/><Relationship Id="rId5" Type="http://schemas.openxmlformats.org/officeDocument/2006/relationships/hyperlink" Target="https://www.vidanuevadigital.com/sumario/revista-3259/visor/" TargetMode="External"/><Relationship Id="rId10" Type="http://schemas.openxmlformats.org/officeDocument/2006/relationships/theme" Target="theme/theme1.xml"/><Relationship Id="rId4" Type="http://schemas.openxmlformats.org/officeDocument/2006/relationships/hyperlink" Target="https://www.vidanuevadigital.com/pliego/el-cuento-de-los-tres-cerditos-y-las-estructuras-de-la-iglesi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4573</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2022-02-22T10:53:00Z</dcterms:created>
  <dcterms:modified xsi:type="dcterms:W3CDTF">2022-02-22T10:53:00Z</dcterms:modified>
</cp:coreProperties>
</file>