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046" w:rsidRPr="00C745AF" w:rsidRDefault="00C10046" w:rsidP="00C745AF">
      <w:pPr>
        <w:jc w:val="both"/>
        <w:rPr>
          <w:rFonts w:ascii="Helvetica" w:eastAsia="Times New Roman" w:hAnsi="Helvetica" w:cs="Helvetica"/>
          <w:color w:val="888888"/>
          <w:sz w:val="24"/>
          <w:szCs w:val="24"/>
          <w:lang w:eastAsia="es-ES"/>
        </w:rPr>
      </w:pPr>
    </w:p>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C745AF" w:rsidRPr="00C745AF" w:rsidTr="00C745AF">
        <w:trPr>
          <w:tblCellSpacing w:w="0" w:type="dxa"/>
        </w:trPr>
        <w:tc>
          <w:tcPr>
            <w:tcW w:w="0" w:type="auto"/>
            <w:shd w:val="clear" w:color="auto" w:fill="FFFFFF"/>
            <w:hideMark/>
          </w:tcPr>
          <w:tbl>
            <w:tblPr>
              <w:tblW w:w="8400" w:type="dxa"/>
              <w:tblCellSpacing w:w="0" w:type="dxa"/>
              <w:tblCellMar>
                <w:left w:w="0" w:type="dxa"/>
                <w:right w:w="0" w:type="dxa"/>
              </w:tblCellMar>
              <w:tblLook w:val="04A0" w:firstRow="1" w:lastRow="0" w:firstColumn="1" w:lastColumn="0" w:noHBand="0" w:noVBand="1"/>
            </w:tblPr>
            <w:tblGrid>
              <w:gridCol w:w="10"/>
              <w:gridCol w:w="8390"/>
            </w:tblGrid>
            <w:tr w:rsidR="00C745AF" w:rsidRPr="00C745AF">
              <w:trPr>
                <w:tblCellSpacing w:w="0" w:type="dxa"/>
              </w:trPr>
              <w:tc>
                <w:tcPr>
                  <w:tcW w:w="0" w:type="auto"/>
                  <w:noWrap/>
                  <w:hideMark/>
                </w:tcPr>
                <w:p w:rsidR="00C745AF" w:rsidRPr="00C745AF" w:rsidRDefault="00C745AF" w:rsidP="00C745AF">
                  <w:pPr>
                    <w:spacing w:after="0" w:line="240" w:lineRule="auto"/>
                    <w:jc w:val="center"/>
                    <w:rPr>
                      <w:rFonts w:ascii="Times New Roman" w:eastAsia="Times New Roman" w:hAnsi="Times New Roman" w:cs="Times New Roman"/>
                      <w:sz w:val="24"/>
                      <w:szCs w:val="24"/>
                      <w:lang w:eastAsia="es-ES"/>
                    </w:rPr>
                  </w:pPr>
                </w:p>
              </w:tc>
              <w:tc>
                <w:tcPr>
                  <w:tcW w:w="0" w:type="auto"/>
                  <w:vAlign w:val="center"/>
                  <w:hideMark/>
                </w:tcPr>
                <w:p w:rsidR="00C745AF" w:rsidRPr="00C745AF" w:rsidRDefault="00C745AF" w:rsidP="00C745AF">
                  <w:pPr>
                    <w:spacing w:after="0" w:line="240" w:lineRule="auto"/>
                    <w:jc w:val="center"/>
                    <w:outlineLvl w:val="1"/>
                    <w:rPr>
                      <w:rFonts w:ascii="Helvetica" w:eastAsia="Times New Roman" w:hAnsi="Helvetica" w:cs="Helvetica"/>
                      <w:b/>
                      <w:bCs/>
                      <w:color w:val="555555"/>
                      <w:sz w:val="24"/>
                      <w:szCs w:val="24"/>
                      <w:lang w:eastAsia="es-ES"/>
                    </w:rPr>
                  </w:pPr>
                  <w:hyperlink r:id="rId4" w:tgtFrame="_blank" w:history="1">
                    <w:r w:rsidRPr="00C745AF">
                      <w:rPr>
                        <w:rFonts w:ascii="Helvetica" w:eastAsia="Times New Roman" w:hAnsi="Helvetica" w:cs="Helvetica"/>
                        <w:b/>
                        <w:bCs/>
                        <w:color w:val="2585B2"/>
                        <w:sz w:val="24"/>
                        <w:szCs w:val="24"/>
                        <w:lang w:eastAsia="es-ES"/>
                      </w:rPr>
                      <w:t>El bien-decir de Dios es creador y protector</w:t>
                    </w:r>
                  </w:hyperlink>
                </w:p>
                <w:p w:rsidR="00C745AF" w:rsidRDefault="00C745AF" w:rsidP="00C745AF">
                  <w:pPr>
                    <w:spacing w:after="0" w:line="240" w:lineRule="auto"/>
                    <w:jc w:val="center"/>
                    <w:rPr>
                      <w:rFonts w:ascii="Helvetica" w:eastAsia="Times New Roman" w:hAnsi="Helvetica" w:cs="Helvetica"/>
                      <w:color w:val="888888"/>
                      <w:sz w:val="24"/>
                      <w:szCs w:val="24"/>
                      <w:lang w:eastAsia="es-ES"/>
                    </w:rPr>
                  </w:pPr>
                  <w:r w:rsidRPr="00C745AF">
                    <w:rPr>
                      <w:rFonts w:ascii="Helvetica" w:eastAsia="Times New Roman" w:hAnsi="Helvetica" w:cs="Helvetica"/>
                      <w:color w:val="888888"/>
                      <w:sz w:val="24"/>
                      <w:szCs w:val="24"/>
                      <w:lang w:eastAsia="es-ES"/>
                    </w:rPr>
                    <w:t>por </w:t>
                  </w:r>
                  <w:proofErr w:type="spellStart"/>
                  <w:r w:rsidRPr="00C745AF">
                    <w:rPr>
                      <w:rFonts w:ascii="Helvetica" w:eastAsia="Times New Roman" w:hAnsi="Helvetica" w:cs="Helvetica"/>
                      <w:color w:val="888888"/>
                      <w:sz w:val="24"/>
                      <w:szCs w:val="24"/>
                      <w:lang w:eastAsia="es-ES"/>
                    </w:rPr>
                    <w:fldChar w:fldCharType="begin"/>
                  </w:r>
                  <w:r w:rsidRPr="00C745AF">
                    <w:rPr>
                      <w:rFonts w:ascii="Helvetica" w:eastAsia="Times New Roman" w:hAnsi="Helvetica" w:cs="Helvetica"/>
                      <w:color w:val="888888"/>
                      <w:sz w:val="24"/>
                      <w:szCs w:val="24"/>
                      <w:lang w:eastAsia="es-ES"/>
                    </w:rPr>
                    <w:instrText xml:space="preserve"> HYPERLINK "http://eukleria.com/author/eukleria/" \t "_blank" </w:instrText>
                  </w:r>
                  <w:r w:rsidRPr="00C745AF">
                    <w:rPr>
                      <w:rFonts w:ascii="Helvetica" w:eastAsia="Times New Roman" w:hAnsi="Helvetica" w:cs="Helvetica"/>
                      <w:color w:val="888888"/>
                      <w:sz w:val="24"/>
                      <w:szCs w:val="24"/>
                      <w:lang w:eastAsia="es-ES"/>
                    </w:rPr>
                    <w:fldChar w:fldCharType="separate"/>
                  </w:r>
                  <w:r w:rsidRPr="00C745AF">
                    <w:rPr>
                      <w:rFonts w:ascii="Helvetica" w:eastAsia="Times New Roman" w:hAnsi="Helvetica" w:cs="Helvetica"/>
                      <w:color w:val="0000FF"/>
                      <w:sz w:val="24"/>
                      <w:szCs w:val="24"/>
                      <w:u w:val="single"/>
                      <w:lang w:eastAsia="es-ES"/>
                    </w:rPr>
                    <w:t>eukleria</w:t>
                  </w:r>
                  <w:proofErr w:type="spellEnd"/>
                  <w:r w:rsidRPr="00C745AF">
                    <w:rPr>
                      <w:rFonts w:ascii="Helvetica" w:eastAsia="Times New Roman" w:hAnsi="Helvetica" w:cs="Helvetica"/>
                      <w:color w:val="888888"/>
                      <w:sz w:val="24"/>
                      <w:szCs w:val="24"/>
                      <w:lang w:eastAsia="es-ES"/>
                    </w:rPr>
                    <w:fldChar w:fldCharType="end"/>
                  </w:r>
                </w:p>
                <w:p w:rsidR="00C745AF" w:rsidRPr="00C745AF" w:rsidRDefault="00C745AF" w:rsidP="00C745AF">
                  <w:pPr>
                    <w:spacing w:after="0" w:line="240" w:lineRule="auto"/>
                    <w:jc w:val="center"/>
                    <w:rPr>
                      <w:rFonts w:ascii="Helvetica" w:eastAsia="Times New Roman" w:hAnsi="Helvetica" w:cs="Helvetica"/>
                      <w:sz w:val="24"/>
                      <w:szCs w:val="24"/>
                      <w:lang w:eastAsia="es-ES"/>
                    </w:rPr>
                  </w:pPr>
                </w:p>
              </w:tc>
            </w:tr>
          </w:tbl>
          <w:p w:rsidR="00C745AF" w:rsidRPr="00C745AF" w:rsidRDefault="00C745AF" w:rsidP="00C745AF">
            <w:pPr>
              <w:spacing w:after="240" w:line="336" w:lineRule="atLeast"/>
              <w:jc w:val="center"/>
              <w:rPr>
                <w:rFonts w:ascii="Helvetica" w:eastAsia="Times New Roman" w:hAnsi="Helvetica" w:cs="Helvetica"/>
                <w:color w:val="444444"/>
                <w:sz w:val="24"/>
                <w:szCs w:val="24"/>
                <w:lang w:eastAsia="es-ES"/>
              </w:rPr>
            </w:pPr>
            <w:hyperlink r:id="rId5" w:tgtFrame="_blank" w:history="1">
              <w:r w:rsidRPr="00C745AF">
                <w:rPr>
                  <w:rFonts w:ascii="Helvetica" w:eastAsia="Times New Roman" w:hAnsi="Helvetica" w:cs="Helvetica"/>
                  <w:color w:val="2585B2"/>
                  <w:sz w:val="24"/>
                  <w:szCs w:val="24"/>
                  <w:u w:val="single"/>
                  <w:lang w:eastAsia="es-ES"/>
                </w:rPr>
                <w:t xml:space="preserve">Carmen Notario. </w:t>
              </w:r>
              <w:proofErr w:type="spellStart"/>
              <w:r w:rsidRPr="00C745AF">
                <w:rPr>
                  <w:rFonts w:ascii="Helvetica" w:eastAsia="Times New Roman" w:hAnsi="Helvetica" w:cs="Helvetica"/>
                  <w:color w:val="2585B2"/>
                  <w:sz w:val="24"/>
                  <w:szCs w:val="24"/>
                  <w:u w:val="single"/>
                  <w:lang w:eastAsia="es-ES"/>
                </w:rPr>
                <w:t>espiritualidadintegradoracristiana</w:t>
              </w:r>
              <w:proofErr w:type="spellEnd"/>
            </w:hyperlink>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En la Biblia, “bendecir” se emplea en dos sentidos: en primer lugar, Dios bendice al ser humano dándole la vida, la fecundidad, el éxito. Después, a su vez, éste bendice a Dios por la gracia de sus dones, le da las gracias. La palabra «bendecir» procede del verbo latino bene-</w:t>
            </w:r>
            <w:proofErr w:type="spellStart"/>
            <w:r w:rsidRPr="00C745AF">
              <w:rPr>
                <w:rFonts w:ascii="Helvetica" w:eastAsia="Times New Roman" w:hAnsi="Helvetica" w:cs="Helvetica"/>
                <w:color w:val="444444"/>
                <w:sz w:val="24"/>
                <w:szCs w:val="24"/>
                <w:lang w:eastAsia="es-ES"/>
              </w:rPr>
              <w:t>dicere</w:t>
            </w:r>
            <w:proofErr w:type="spellEnd"/>
            <w:r w:rsidRPr="00C745AF">
              <w:rPr>
                <w:rFonts w:ascii="Helvetica" w:eastAsia="Times New Roman" w:hAnsi="Helvetica" w:cs="Helvetica"/>
                <w:color w:val="444444"/>
                <w:sz w:val="24"/>
                <w:szCs w:val="24"/>
                <w:lang w:eastAsia="es-ES"/>
              </w:rPr>
              <w:t>, «decir bien».</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En la primera lectura de hoy esa bendición es todavía más explícita:</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 </w:t>
            </w:r>
            <w:r w:rsidRPr="00C745AF">
              <w:rPr>
                <w:rFonts w:ascii="Helvetica" w:eastAsia="Times New Roman" w:hAnsi="Helvetica" w:cs="Helvetica"/>
                <w:b/>
                <w:bCs/>
                <w:color w:val="444444"/>
                <w:sz w:val="24"/>
                <w:szCs w:val="24"/>
                <w:lang w:eastAsia="es-ES"/>
              </w:rPr>
              <w:t>Dios nos aconseja que pidamos no sólo la bendición sino también su protección</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Nada es más propio de un padre y de una madre que el proteger. Ellos, no sólo comunican la vida, sino que acompañan la vida del retoño en todo momento: cuidándolo, aconsejándole, enseñándole…sobre todo con el ejemplo de sus propias vidas.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En algunos países de Latinoamérica todavía se guarda una bonita costumbre de “pedir la bendición” a uno de los progenitores, antes de salir de casa y al irse a dormir… “Padre, madre, bendición”-dicen-y se colocan a sus pies, agachan la cabeza y esperan esa oración con la mano extendida sobre su cabeza, que es un gesto de la bendición misma de Dios.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¿Pedimos entonces una protección para que nada malo nos ocurra? ¿Y qué pasa cuando están ocurriendo tantas cosas malas como la pandemia, los desastres naturales, las guerras con todas sus consecuencias?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La imagen de un Dios “intervencionista” que todo lo ve, que todo lo juzga y a quien debemos implorar todavía está presente en algunos ambientes y si nos descuidamos nos atrapa a nosotros también. Dios no nos envía calamidades para que cambiemos de actitud; nosotros no</w:t>
            </w:r>
            <w:r>
              <w:rPr>
                <w:rFonts w:ascii="Helvetica" w:eastAsia="Times New Roman" w:hAnsi="Helvetica" w:cs="Helvetica"/>
                <w:color w:val="444444"/>
                <w:sz w:val="24"/>
                <w:szCs w:val="24"/>
                <w:lang w:eastAsia="es-ES"/>
              </w:rPr>
              <w:t xml:space="preserve">s </w:t>
            </w:r>
            <w:r w:rsidRPr="00C745AF">
              <w:rPr>
                <w:rFonts w:ascii="Helvetica" w:eastAsia="Times New Roman" w:hAnsi="Helvetica" w:cs="Helvetica"/>
                <w:color w:val="444444"/>
                <w:sz w:val="24"/>
                <w:szCs w:val="24"/>
                <w:lang w:eastAsia="es-ES"/>
              </w:rPr>
              <w:t>buscamos nuestra propia ruina cuando pisoteamos a los demás pensando sólo en nuestro propio bienestar.</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El problema de entender la bendición de Dios como el éxito, la abundancia, el progreso es que quien no participa de estos bienes puede ser considerado como objeto de maldición; esa imagen que nos presentaron en el catecismo de un Dios que premia a los buenos y castiga a los malos.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 xml:space="preserve">Nuestras decisiones, nuestras opciones y también nuestras omisiones van decidiendo el curso de la historia. En este momento tan coyuntural tenemos más información de la que necesitamos para cambiar nuestros estilos de vida </w:t>
            </w:r>
            <w:r w:rsidRPr="00C745AF">
              <w:rPr>
                <w:rFonts w:ascii="Helvetica" w:eastAsia="Times New Roman" w:hAnsi="Helvetica" w:cs="Helvetica"/>
                <w:color w:val="444444"/>
                <w:sz w:val="24"/>
                <w:szCs w:val="24"/>
                <w:lang w:eastAsia="es-ES"/>
              </w:rPr>
              <w:lastRenderedPageBreak/>
              <w:t>para proteger la vida en la Tierra y así cambiar la suerte de los más débiles y desprotegidos.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La bendición, el bien-decir de Dios es creador y protector. Su bien-decir sobre nosotros, sobre toda la creación, nos va convirtiendo en criaturas a su imagen y semejanza, pero sólo si nosotros lo queremos.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Por eso, en un día como hoy, al comienzo de un nuevo año que quisiéramos que fuera diferente al año pasado, podemos tomar algunas decisiones que nos harán cambiar la perspectiva de los acontecimientos que vayan sucediendo. Por ejemplo: puedo decidir pensar más lo que voy a decir y cómo lo voy a decir para no descalificar al otr</w:t>
            </w:r>
            <w:r>
              <w:rPr>
                <w:rFonts w:ascii="Helvetica" w:eastAsia="Times New Roman" w:hAnsi="Helvetica" w:cs="Helvetica"/>
                <w:color w:val="444444"/>
                <w:sz w:val="24"/>
                <w:szCs w:val="24"/>
                <w:lang w:eastAsia="es-ES"/>
              </w:rPr>
              <w:t>o</w:t>
            </w:r>
            <w:r w:rsidRPr="00C745AF">
              <w:rPr>
                <w:rFonts w:ascii="Helvetica" w:eastAsia="Times New Roman" w:hAnsi="Helvetica" w:cs="Helvetica"/>
                <w:color w:val="444444"/>
                <w:sz w:val="24"/>
                <w:szCs w:val="24"/>
                <w:lang w:eastAsia="es-ES"/>
              </w:rPr>
              <w:t>, escuchar más para entender su punto de vista, ben-decir con mi palabra, mis actitudes, mi compromiso; intentar construir más que destruir.</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Hoy, primer día del año celebramos esa vida que se nos regala y de una manera especial a María, como madre que no solo gesta y da a luz a Cristo, sino que bendice y es bendecida por Dios.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Ella, a través de lo que vive y observa va creciendo en conciencia de su papel en la historia, de la manera de actuar de Dios en su vida: “bendita tú entre las mujeres y bendito el fruto de tu vientre” …, y lo hace “conservando y meditando todas estas cosas en su corazón”. En unas pocas palabras Lucas nos describe la actitud de quien está atenta a los acontecimientos, los escucha, los rumia y actúa en consecuencia.</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Una invitación a “ponderar”, a saborear para alcanzar la verdadera sabiduría que no viene de los grandes conocimientos sino de la experiencia de nutrir el misterio en nuestro interior.</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Se irá revelando nuestro auténtico yo y más que luchar contra nuestro “ego”, éste irá desapareciendo para dar paso al hi</w:t>
            </w:r>
            <w:r>
              <w:rPr>
                <w:rFonts w:ascii="Helvetica" w:eastAsia="Times New Roman" w:hAnsi="Helvetica" w:cs="Helvetica"/>
                <w:color w:val="444444"/>
                <w:sz w:val="24"/>
                <w:szCs w:val="24"/>
                <w:lang w:eastAsia="es-ES"/>
              </w:rPr>
              <w:t>jo</w:t>
            </w:r>
            <w:r w:rsidRPr="00C745AF">
              <w:rPr>
                <w:rFonts w:ascii="Helvetica" w:eastAsia="Times New Roman" w:hAnsi="Helvetica" w:cs="Helvetica"/>
                <w:color w:val="444444"/>
                <w:sz w:val="24"/>
                <w:szCs w:val="24"/>
                <w:lang w:eastAsia="es-ES"/>
              </w:rPr>
              <w:t xml:space="preserve"> de Dios que somos.  </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b/>
                <w:bCs/>
                <w:color w:val="444444"/>
                <w:sz w:val="24"/>
                <w:szCs w:val="24"/>
                <w:lang w:eastAsia="es-ES"/>
              </w:rPr>
              <w:t>El fruto será la paz.</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 xml:space="preserve">Una paz </w:t>
            </w:r>
            <w:bookmarkStart w:id="0" w:name="_GoBack"/>
            <w:bookmarkEnd w:id="0"/>
            <w:r w:rsidRPr="00C745AF">
              <w:rPr>
                <w:rFonts w:ascii="Helvetica" w:eastAsia="Times New Roman" w:hAnsi="Helvetica" w:cs="Helvetica"/>
                <w:color w:val="444444"/>
                <w:sz w:val="24"/>
                <w:szCs w:val="24"/>
                <w:lang w:eastAsia="es-ES"/>
              </w:rPr>
              <w:t>que no es sólo ausencia de conflictos interpersonales, familiares, entre países. Tampoco una paz ñoña, una sensación placentera de bienestar. </w:t>
            </w:r>
            <w:r w:rsidRPr="00C745AF">
              <w:rPr>
                <w:rFonts w:ascii="Helvetica" w:eastAsia="Times New Roman" w:hAnsi="Helvetica" w:cs="Helvetica"/>
                <w:b/>
                <w:bCs/>
                <w:color w:val="444444"/>
                <w:sz w:val="24"/>
                <w:szCs w:val="24"/>
                <w:lang w:eastAsia="es-ES"/>
              </w:rPr>
              <w:t>SHALOM, </w:t>
            </w:r>
            <w:r w:rsidRPr="00C745AF">
              <w:rPr>
                <w:rFonts w:ascii="Helvetica" w:eastAsia="Times New Roman" w:hAnsi="Helvetica" w:cs="Helvetica"/>
                <w:color w:val="444444"/>
                <w:sz w:val="24"/>
                <w:szCs w:val="24"/>
                <w:lang w:eastAsia="es-ES"/>
              </w:rPr>
              <w:t>es un deseo mucho más profundo: “que seas una persona completa, acabada” y que eso lo podamos extender a todas las áreas de nuestra vida.</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Lo mismo que deseo para mí te lo deseo a ti, y me comprometo a hacer todo lo que esté en mi mano para que lo logremos.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lastRenderedPageBreak/>
              <w:t>Ese el verdadero “rostro” de Dios. Ojalá lo veamos.</w:t>
            </w:r>
          </w:p>
          <w:p w:rsidR="00C745AF" w:rsidRPr="00C745AF" w:rsidRDefault="00C745AF" w:rsidP="00C745AF">
            <w:pPr>
              <w:spacing w:after="240" w:line="336" w:lineRule="atLeast"/>
              <w:jc w:val="both"/>
              <w:rPr>
                <w:rFonts w:ascii="Helvetica" w:eastAsia="Times New Roman" w:hAnsi="Helvetica" w:cs="Helvetica"/>
                <w:color w:val="444444"/>
                <w:sz w:val="24"/>
                <w:szCs w:val="24"/>
                <w:lang w:eastAsia="es-ES"/>
              </w:rPr>
            </w:pPr>
            <w:r w:rsidRPr="00C745AF">
              <w:rPr>
                <w:rFonts w:ascii="Helvetica" w:eastAsia="Times New Roman" w:hAnsi="Helvetica" w:cs="Helvetica"/>
                <w:color w:val="444444"/>
                <w:sz w:val="24"/>
                <w:szCs w:val="24"/>
                <w:lang w:eastAsia="es-ES"/>
              </w:rPr>
              <w:t>Carmen Notario, SFCC</w:t>
            </w:r>
          </w:p>
          <w:p w:rsidR="00C745AF" w:rsidRPr="00C745AF" w:rsidRDefault="00C745AF" w:rsidP="00C745AF">
            <w:pPr>
              <w:spacing w:after="0" w:line="281" w:lineRule="atLeast"/>
              <w:jc w:val="both"/>
              <w:rPr>
                <w:rFonts w:ascii="Helvetica" w:eastAsia="Times New Roman" w:hAnsi="Helvetica" w:cs="Helvetica"/>
                <w:color w:val="999999"/>
                <w:sz w:val="24"/>
                <w:szCs w:val="24"/>
                <w:lang w:eastAsia="es-ES"/>
              </w:rPr>
            </w:pPr>
            <w:hyperlink r:id="rId6" w:tgtFrame="_blank" w:history="1">
              <w:r w:rsidRPr="00C745AF">
                <w:rPr>
                  <w:rFonts w:ascii="Helvetica" w:eastAsia="Times New Roman" w:hAnsi="Helvetica" w:cs="Helvetica"/>
                  <w:b/>
                  <w:bCs/>
                  <w:color w:val="2585B2"/>
                  <w:sz w:val="24"/>
                  <w:szCs w:val="24"/>
                  <w:u w:val="single"/>
                  <w:lang w:eastAsia="es-ES"/>
                </w:rPr>
                <w:t>eukleria</w:t>
              </w:r>
            </w:hyperlink>
            <w:r w:rsidRPr="00C745AF">
              <w:rPr>
                <w:rFonts w:ascii="Helvetica" w:eastAsia="Times New Roman" w:hAnsi="Helvetica" w:cs="Helvetica"/>
                <w:color w:val="999999"/>
                <w:sz w:val="24"/>
                <w:szCs w:val="24"/>
                <w:lang w:eastAsia="es-ES"/>
              </w:rPr>
              <w:t> | 31 diciembre, 2020 a las 8:15 am | Categorías: </w:t>
            </w:r>
            <w:hyperlink r:id="rId7" w:tgtFrame="_blank" w:history="1">
              <w:r w:rsidRPr="00C745AF">
                <w:rPr>
                  <w:rFonts w:ascii="Helvetica" w:eastAsia="Times New Roman" w:hAnsi="Helvetica" w:cs="Helvetica"/>
                  <w:color w:val="2585B2"/>
                  <w:sz w:val="24"/>
                  <w:szCs w:val="24"/>
                  <w:u w:val="single"/>
                  <w:lang w:eastAsia="es-ES"/>
                </w:rPr>
                <w:t>mujer e iglesia</w:t>
              </w:r>
            </w:hyperlink>
            <w:r w:rsidRPr="00C745AF">
              <w:rPr>
                <w:rFonts w:ascii="Helvetica" w:eastAsia="Times New Roman" w:hAnsi="Helvetica" w:cs="Helvetica"/>
                <w:color w:val="999999"/>
                <w:sz w:val="24"/>
                <w:szCs w:val="24"/>
                <w:lang w:eastAsia="es-ES"/>
              </w:rPr>
              <w:t> | URL: </w:t>
            </w:r>
            <w:hyperlink r:id="rId8" w:tgtFrame="_blank" w:history="1">
              <w:r w:rsidRPr="00C745AF">
                <w:rPr>
                  <w:rFonts w:ascii="Helvetica" w:eastAsia="Times New Roman" w:hAnsi="Helvetica" w:cs="Helvetica"/>
                  <w:color w:val="2585B2"/>
                  <w:sz w:val="24"/>
                  <w:szCs w:val="24"/>
                  <w:u w:val="single"/>
                  <w:lang w:eastAsia="es-ES"/>
                </w:rPr>
                <w:t>https://wp.me/p26zmL-32x</w:t>
              </w:r>
            </w:hyperlink>
          </w:p>
        </w:tc>
      </w:tr>
    </w:tbl>
    <w:p w:rsidR="00C745AF" w:rsidRDefault="00C745AF" w:rsidP="00C745AF"/>
    <w:sectPr w:rsidR="00C74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AF"/>
    <w:rsid w:val="00C10046"/>
    <w:rsid w:val="00C745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DCF2"/>
  <w15:chartTrackingRefBased/>
  <w15:docId w15:val="{325D82FA-43A6-48FB-8067-0617DA8C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C745A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45AF"/>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C74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89167">
      <w:bodyDiv w:val="1"/>
      <w:marLeft w:val="0"/>
      <w:marRight w:val="0"/>
      <w:marTop w:val="0"/>
      <w:marBottom w:val="0"/>
      <w:divBdr>
        <w:top w:val="none" w:sz="0" w:space="0" w:color="auto"/>
        <w:left w:val="none" w:sz="0" w:space="0" w:color="auto"/>
        <w:bottom w:val="none" w:sz="0" w:space="0" w:color="auto"/>
        <w:right w:val="none" w:sz="0" w:space="0" w:color="auto"/>
      </w:divBdr>
    </w:div>
    <w:div w:id="1804274283">
      <w:bodyDiv w:val="1"/>
      <w:marLeft w:val="0"/>
      <w:marRight w:val="0"/>
      <w:marTop w:val="0"/>
      <w:marBottom w:val="0"/>
      <w:divBdr>
        <w:top w:val="none" w:sz="0" w:space="0" w:color="auto"/>
        <w:left w:val="none" w:sz="0" w:space="0" w:color="auto"/>
        <w:bottom w:val="none" w:sz="0" w:space="0" w:color="auto"/>
        <w:right w:val="none" w:sz="0" w:space="0" w:color="auto"/>
      </w:divBdr>
      <w:divsChild>
        <w:div w:id="387849787">
          <w:marLeft w:val="0"/>
          <w:marRight w:val="0"/>
          <w:marTop w:val="240"/>
          <w:marBottom w:val="0"/>
          <w:divBdr>
            <w:top w:val="none" w:sz="0" w:space="0" w:color="auto"/>
            <w:left w:val="none" w:sz="0" w:space="0" w:color="auto"/>
            <w:bottom w:val="none" w:sz="0" w:space="0" w:color="auto"/>
            <w:right w:val="none" w:sz="0" w:space="0" w:color="auto"/>
          </w:divBdr>
          <w:divsChild>
            <w:div w:id="1222252900">
              <w:marLeft w:val="0"/>
              <w:marRight w:val="0"/>
              <w:marTop w:val="0"/>
              <w:marBottom w:val="240"/>
              <w:divBdr>
                <w:top w:val="none" w:sz="0" w:space="0" w:color="auto"/>
                <w:left w:val="none" w:sz="0" w:space="0" w:color="auto"/>
                <w:bottom w:val="none" w:sz="0" w:space="0" w:color="auto"/>
                <w:right w:val="none" w:sz="0" w:space="0" w:color="auto"/>
              </w:divBdr>
            </w:div>
          </w:divsChild>
        </w:div>
        <w:div w:id="1225870677">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6zmL-32x" TargetMode="External"/><Relationship Id="rId3" Type="http://schemas.openxmlformats.org/officeDocument/2006/relationships/webSettings" Target="webSettings.xml"/><Relationship Id="rId7" Type="http://schemas.openxmlformats.org/officeDocument/2006/relationships/hyperlink" Target="http://eukleria.com/category/mujer-e-igle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author/eukleria/" TargetMode="External"/><Relationship Id="rId5" Type="http://schemas.openxmlformats.org/officeDocument/2006/relationships/hyperlink" Target="https://espiritualidadintegradoracristiana.es/2020/12/30/el-bien-decir-de-dios-es-creador-y-protector/" TargetMode="External"/><Relationship Id="rId10" Type="http://schemas.openxmlformats.org/officeDocument/2006/relationships/theme" Target="theme/theme1.xml"/><Relationship Id="rId4" Type="http://schemas.openxmlformats.org/officeDocument/2006/relationships/hyperlink" Target="http://eukleria.com/2020/12/31/bendicion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4246</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2021-01-02T17:04:00Z</dcterms:created>
  <dcterms:modified xsi:type="dcterms:W3CDTF">2021-01-02T17:09:00Z</dcterms:modified>
</cp:coreProperties>
</file>