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10" w:rsidRPr="00BF5410" w:rsidRDefault="00BF5410" w:rsidP="00BF5410">
      <w:pPr>
        <w:jc w:val="center"/>
        <w:rPr>
          <w:rFonts w:ascii="Times New Roman" w:hAnsi="Times New Roman" w:cs="Times New Roman"/>
          <w:sz w:val="28"/>
          <w:szCs w:val="28"/>
          <w:u w:val="single"/>
          <w:lang w:val="es-ES"/>
        </w:rPr>
      </w:pPr>
      <w:r w:rsidRPr="00BF5410">
        <w:rPr>
          <w:rFonts w:ascii="Times New Roman" w:hAnsi="Times New Roman" w:cs="Times New Roman"/>
          <w:b/>
          <w:bCs/>
          <w:sz w:val="28"/>
          <w:szCs w:val="28"/>
          <w:u w:val="single"/>
          <w:lang w:val="es-ES"/>
        </w:rPr>
        <w:t>D</w:t>
      </w:r>
      <w:r w:rsidRPr="00BF5410">
        <w:rPr>
          <w:rFonts w:ascii="Times New Roman" w:hAnsi="Times New Roman" w:cs="Times New Roman"/>
          <w:b/>
          <w:bCs/>
          <w:sz w:val="28"/>
          <w:szCs w:val="28"/>
          <w:u w:val="single"/>
          <w:lang w:val="es-ES"/>
        </w:rPr>
        <w:t>omingo 4º de Adviento – ciclo ‘C’ -</w:t>
      </w:r>
    </w:p>
    <w:p w:rsidR="00BF5410" w:rsidRPr="00BF5410" w:rsidRDefault="00BF5410" w:rsidP="00BF5410">
      <w:pPr>
        <w:jc w:val="center"/>
        <w:rPr>
          <w:rFonts w:ascii="Times New Roman" w:hAnsi="Times New Roman" w:cs="Times New Roman"/>
          <w:sz w:val="28"/>
          <w:szCs w:val="28"/>
          <w:lang w:val="es-ES"/>
        </w:rPr>
      </w:pPr>
      <w:r w:rsidRPr="00BF5410">
        <w:rPr>
          <w:rFonts w:ascii="Times New Roman" w:hAnsi="Times New Roman" w:cs="Times New Roman"/>
          <w:b/>
          <w:i/>
          <w:sz w:val="28"/>
          <w:szCs w:val="28"/>
          <w:lang w:val="es-ES"/>
        </w:rPr>
        <w:t>MARÍA ES PORTADORA DE LA DIVINIDAD</w:t>
      </w:r>
      <w:r>
        <w:rPr>
          <w:rFonts w:ascii="Times New Roman" w:hAnsi="Times New Roman" w:cs="Times New Roman"/>
          <w:b/>
          <w:i/>
          <w:sz w:val="28"/>
          <w:szCs w:val="28"/>
          <w:lang w:val="es-ES"/>
        </w:rPr>
        <w:t xml:space="preserve">  </w:t>
      </w:r>
      <w:r w:rsidRPr="00BF5410">
        <w:rPr>
          <w:rFonts w:ascii="Times New Roman" w:hAnsi="Times New Roman" w:cs="Times New Roman"/>
          <w:i/>
          <w:sz w:val="28"/>
          <w:szCs w:val="28"/>
          <w:lang w:val="es-ES"/>
        </w:rPr>
        <w:t>(</w:t>
      </w:r>
      <w:proofErr w:type="spellStart"/>
      <w:r w:rsidRPr="00BF5410">
        <w:rPr>
          <w:rFonts w:ascii="Times New Roman" w:hAnsi="Times New Roman" w:cs="Times New Roman"/>
          <w:bCs/>
          <w:sz w:val="28"/>
          <w:szCs w:val="28"/>
          <w:lang w:val="es-ES"/>
        </w:rPr>
        <w:t>Lc</w:t>
      </w:r>
      <w:proofErr w:type="spellEnd"/>
      <w:r w:rsidRPr="00BF5410">
        <w:rPr>
          <w:rFonts w:ascii="Times New Roman" w:hAnsi="Times New Roman" w:cs="Times New Roman"/>
          <w:bCs/>
          <w:sz w:val="28"/>
          <w:szCs w:val="28"/>
          <w:lang w:val="es-ES"/>
        </w:rPr>
        <w:t xml:space="preserve"> 1, 39-45)</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Esos textos no podemos tomarlos como si fueran crónicas de sucesos. Son teología narrativa</w:t>
      </w:r>
      <w:r w:rsidRPr="00BF5410">
        <w:rPr>
          <w:rFonts w:ascii="Times New Roman" w:hAnsi="Times New Roman" w:cs="Times New Roman"/>
          <w:sz w:val="28"/>
          <w:szCs w:val="28"/>
          <w:lang w:val="es-ES"/>
        </w:rPr>
        <w:t>. Que el texto se ajuste más o menos a los hechos, que sea totalmente inventado o que tenga como fundamento mitos ancestrales, no tiene importancia ninguna. Lo importante es descubrir el men</w:t>
      </w:r>
      <w:bookmarkStart w:id="0" w:name="_GoBack"/>
      <w:bookmarkEnd w:id="0"/>
      <w:r w:rsidRPr="00BF5410">
        <w:rPr>
          <w:rFonts w:ascii="Times New Roman" w:hAnsi="Times New Roman" w:cs="Times New Roman"/>
          <w:sz w:val="28"/>
          <w:szCs w:val="28"/>
          <w:lang w:val="es-ES"/>
        </w:rPr>
        <w:t>saje que el autor ha querido transmitir. Si fueran noticias de un suceso, nos daríamos por enterados y punto. Si son teología, nos obliga a desentrañar la verdad que sigue siendo válida. Este texto es uno de los más densos y profundos de Lucas.</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Hemos leído los textos desde una perspectiva equivocada</w:t>
      </w:r>
      <w:r w:rsidRPr="00BF5410">
        <w:rPr>
          <w:rFonts w:ascii="Times New Roman" w:hAnsi="Times New Roman" w:cs="Times New Roman"/>
          <w:sz w:val="28"/>
          <w:szCs w:val="28"/>
          <w:lang w:val="es-ES"/>
        </w:rPr>
        <w:t xml:space="preserve">. Ni María sabía que había engendrado al “Hijo de Dios” ni Isabel que llevaba en su seno </w:t>
      </w:r>
      <w:r>
        <w:rPr>
          <w:rFonts w:ascii="Times New Roman" w:hAnsi="Times New Roman" w:cs="Times New Roman"/>
          <w:sz w:val="28"/>
          <w:szCs w:val="28"/>
          <w:lang w:val="es-ES"/>
        </w:rPr>
        <w:t>al</w:t>
      </w:r>
      <w:r w:rsidRPr="00BF5410">
        <w:rPr>
          <w:rFonts w:ascii="Times New Roman" w:hAnsi="Times New Roman" w:cs="Times New Roman"/>
          <w:sz w:val="28"/>
          <w:szCs w:val="28"/>
          <w:lang w:val="es-ES"/>
        </w:rPr>
        <w:t xml:space="preserve"> Precursor. No tiene ninguna verosimilitud que noventa años después del suceso, alguien se acuerde de una visita a una prima, mucho menos que recuerde las palabras que se dijeron. No digamos nada si imaginamos a María, arrancándose con el magníficat, recitado palabra por palabra. No, el relato nos está trasmitiendo lo que pensaban los cristianos de finales del siglo primero.</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En el texto todo son símbolos</w:t>
      </w:r>
      <w:r w:rsidRPr="00BF5410">
        <w:rPr>
          <w:rFonts w:ascii="Times New Roman" w:hAnsi="Times New Roman" w:cs="Times New Roman"/>
          <w:sz w:val="28"/>
          <w:szCs w:val="28"/>
          <w:lang w:val="es-ES"/>
        </w:rPr>
        <w:t xml:space="preserve">. La primera palabra en griego es </w:t>
      </w:r>
      <w:r w:rsidRPr="00BF5410">
        <w:rPr>
          <w:rFonts w:ascii="Times New Roman" w:hAnsi="Times New Roman" w:cs="Times New Roman"/>
          <w:b/>
          <w:sz w:val="28"/>
          <w:szCs w:val="28"/>
          <w:lang w:val="es-ES"/>
        </w:rPr>
        <w:t>‘</w:t>
      </w:r>
      <w:proofErr w:type="spellStart"/>
      <w:r w:rsidRPr="00BF5410">
        <w:rPr>
          <w:rFonts w:ascii="Times New Roman" w:hAnsi="Times New Roman" w:cs="Times New Roman"/>
          <w:b/>
          <w:sz w:val="28"/>
          <w:szCs w:val="28"/>
          <w:lang w:val="es-ES"/>
        </w:rPr>
        <w:t>anastasa</w:t>
      </w:r>
      <w:proofErr w:type="spellEnd"/>
      <w:r w:rsidRPr="00BF5410">
        <w:rPr>
          <w:rFonts w:ascii="Times New Roman" w:hAnsi="Times New Roman" w:cs="Times New Roman"/>
          <w:b/>
          <w:sz w:val="28"/>
          <w:szCs w:val="28"/>
          <w:lang w:val="es-ES"/>
        </w:rPr>
        <w:t>’</w:t>
      </w:r>
      <w:r w:rsidRPr="00BF5410">
        <w:rPr>
          <w:rFonts w:ascii="Times New Roman" w:hAnsi="Times New Roman" w:cs="Times New Roman"/>
          <w:sz w:val="28"/>
          <w:szCs w:val="28"/>
          <w:lang w:val="es-ES"/>
        </w:rPr>
        <w:t xml:space="preserve">, que significa levantarse, resurgir, que se ha pasado por alto en la traducción oficial. Es el verbo que emplea el mismo Lucas para indicar la resurrección. Significa que María resucita a una nueva vida y sube a la “montaña”, el ámbito de lo divino. Pensamos que la madre da la vida al hijo. Aquí es el Hijo el que da vida a la madre. Inmediatamente, la madre lleva al que le ha dado esa vida, a los demás, es decir da a luz al Hijo. </w:t>
      </w:r>
      <w:proofErr w:type="spellStart"/>
      <w:r w:rsidRPr="00BF5410">
        <w:rPr>
          <w:rFonts w:ascii="Times New Roman" w:hAnsi="Times New Roman" w:cs="Times New Roman"/>
          <w:sz w:val="28"/>
          <w:szCs w:val="28"/>
          <w:lang w:val="es-ES"/>
        </w:rPr>
        <w:t>Eckhart</w:t>
      </w:r>
      <w:proofErr w:type="spellEnd"/>
      <w:r w:rsidRPr="00BF5410">
        <w:rPr>
          <w:rFonts w:ascii="Times New Roman" w:hAnsi="Times New Roman" w:cs="Times New Roman"/>
          <w:sz w:val="28"/>
          <w:szCs w:val="28"/>
          <w:lang w:val="es-ES"/>
        </w:rPr>
        <w:t xml:space="preserve"> decía con gran atrevimiento: todos estamos preñados de Dios y la principal tarea de todo cristiano es darle a luz.</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La visita de María a su prima simboliza la visita de Dios a Israel</w:t>
      </w:r>
      <w:r w:rsidRPr="00BF5410">
        <w:rPr>
          <w:rFonts w:ascii="Times New Roman" w:hAnsi="Times New Roman" w:cs="Times New Roman"/>
          <w:sz w:val="28"/>
          <w:szCs w:val="28"/>
          <w:lang w:val="es-ES"/>
        </w:rPr>
        <w:t xml:space="preserve">. La subida de Galilea a Judá nos está adelantando la trayectoria de la vida pública de Jesús. También el Arca de la alianza recorrió el mismo camino por orden de David. El relato está calcado del libro de Samuel II que narra el traslado del arca de la ciudad de </w:t>
      </w:r>
      <w:proofErr w:type="spellStart"/>
      <w:r w:rsidRPr="00BF5410">
        <w:rPr>
          <w:rFonts w:ascii="Times New Roman" w:hAnsi="Times New Roman" w:cs="Times New Roman"/>
          <w:sz w:val="28"/>
          <w:szCs w:val="28"/>
          <w:lang w:val="es-ES"/>
        </w:rPr>
        <w:t>Baalá</w:t>
      </w:r>
      <w:proofErr w:type="spellEnd"/>
      <w:r w:rsidRPr="00BF5410">
        <w:rPr>
          <w:rFonts w:ascii="Times New Roman" w:hAnsi="Times New Roman" w:cs="Times New Roman"/>
          <w:sz w:val="28"/>
          <w:szCs w:val="28"/>
          <w:lang w:val="es-ES"/>
        </w:rPr>
        <w:t xml:space="preserve"> al monte Sion. David dijo: ¿Quién soy yo para que me visite el arca de mi Señor? El arca permaneció tres meses en casa de </w:t>
      </w:r>
      <w:proofErr w:type="spellStart"/>
      <w:r w:rsidRPr="00BF5410">
        <w:rPr>
          <w:rFonts w:ascii="Times New Roman" w:hAnsi="Times New Roman" w:cs="Times New Roman"/>
          <w:sz w:val="28"/>
          <w:szCs w:val="28"/>
          <w:lang w:val="es-ES"/>
        </w:rPr>
        <w:t>Obededón</w:t>
      </w:r>
      <w:proofErr w:type="spellEnd"/>
      <w:r w:rsidRPr="00BF5410">
        <w:rPr>
          <w:rFonts w:ascii="Times New Roman" w:hAnsi="Times New Roman" w:cs="Times New Roman"/>
          <w:sz w:val="28"/>
          <w:szCs w:val="28"/>
          <w:lang w:val="es-ES"/>
        </w:rPr>
        <w:t xml:space="preserve"> de </w:t>
      </w:r>
      <w:proofErr w:type="spellStart"/>
      <w:r w:rsidRPr="00BF5410">
        <w:rPr>
          <w:rFonts w:ascii="Times New Roman" w:hAnsi="Times New Roman" w:cs="Times New Roman"/>
          <w:sz w:val="28"/>
          <w:szCs w:val="28"/>
          <w:lang w:val="es-ES"/>
        </w:rPr>
        <w:t>Gat</w:t>
      </w:r>
      <w:proofErr w:type="spellEnd"/>
      <w:r w:rsidRPr="00BF5410">
        <w:rPr>
          <w:rFonts w:ascii="Times New Roman" w:hAnsi="Times New Roman" w:cs="Times New Roman"/>
          <w:sz w:val="28"/>
          <w:szCs w:val="28"/>
          <w:lang w:val="es-ES"/>
        </w:rPr>
        <w:t xml:space="preserve">. En la llegada del arca hubo saltos de alegría. El Señor llenó de bendiciones a la casa de </w:t>
      </w:r>
      <w:proofErr w:type="spellStart"/>
      <w:r w:rsidRPr="00BF5410">
        <w:rPr>
          <w:rFonts w:ascii="Times New Roman" w:hAnsi="Times New Roman" w:cs="Times New Roman"/>
          <w:sz w:val="28"/>
          <w:szCs w:val="28"/>
          <w:lang w:val="es-ES"/>
        </w:rPr>
        <w:t>Obededón</w:t>
      </w:r>
      <w:proofErr w:type="spellEnd"/>
      <w:r w:rsidRPr="00BF5410">
        <w:rPr>
          <w:rFonts w:ascii="Times New Roman" w:hAnsi="Times New Roman" w:cs="Times New Roman"/>
          <w:sz w:val="28"/>
          <w:szCs w:val="28"/>
          <w:lang w:val="es-ES"/>
        </w:rPr>
        <w:t>. Hubo cantos y anuncios de liberación.</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Lo sublime se digna visitar a lo pequeño</w:t>
      </w:r>
      <w:r w:rsidRPr="00BF5410">
        <w:rPr>
          <w:rFonts w:ascii="Times New Roman" w:hAnsi="Times New Roman" w:cs="Times New Roman"/>
          <w:sz w:val="28"/>
          <w:szCs w:val="28"/>
          <w:lang w:val="es-ES"/>
        </w:rPr>
        <w:t>. El Emmanuel se manifiesta en el signo más sencillo. El AT y el nuevo se encuentran y se aceptan, fuera del marco de la religiosidad oficial. Desde ahora Dios lo debemos encontrar en lo cotidiano, en la vida. Jesús, ya desde el vientre de su madre, empieza su misión, llevar a otros la salvación y la alegría. Todo quiere indicar que la verdadera salvación siempre repercutirá en beneficio de los demás; si alguien la descubre, inmediatamente la comunicará. La visita comunica alegría (el Espíritu), también a la criatura que Isabel llevaba en su vientre. Se descubre el empeño por dejar a Juan por debajo de Jesús.</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Si leemos con atención, descubriremos que todo el relato se convierte en un gran elogio a María</w:t>
      </w:r>
      <w:r w:rsidRPr="00BF5410">
        <w:rPr>
          <w:rFonts w:ascii="Times New Roman" w:hAnsi="Times New Roman" w:cs="Times New Roman"/>
          <w:sz w:val="28"/>
          <w:szCs w:val="28"/>
          <w:lang w:val="es-ES"/>
        </w:rPr>
        <w:t xml:space="preserve">. Y es el mismo Espíritu el que provoca esa alabanza: ¡Bendita tú entre las mujeres y bendito el fruto de tu vientre!” ¿Cuántas veces hemos repetido esta alabanza? “¿Quién soy yo para que me visite la madre de mi Señor?” “Dichosa tú que has creído”. Creer no significa la aceptación de verdades, sino confianza total en un Dios, que siempre </w:t>
      </w:r>
      <w:r w:rsidRPr="00BF5410">
        <w:rPr>
          <w:rFonts w:ascii="Times New Roman" w:hAnsi="Times New Roman" w:cs="Times New Roman"/>
          <w:sz w:val="28"/>
          <w:szCs w:val="28"/>
          <w:lang w:val="es-ES"/>
        </w:rPr>
        <w:lastRenderedPageBreak/>
        <w:t>quiere lo mejor para el ser humano. A continuación, María pasa al elogio de Dios con el canto de “el Magníficat”.</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Lo que intentan estos relatos de la infancia de Jesús es presentarlo como una persona de carne y hueso, aunque extraordinaria ya desde antes de nacer</w:t>
      </w:r>
      <w:r w:rsidRPr="00BF5410">
        <w:rPr>
          <w:rFonts w:ascii="Times New Roman" w:hAnsi="Times New Roman" w:cs="Times New Roman"/>
          <w:sz w:val="28"/>
          <w:szCs w:val="28"/>
          <w:lang w:val="es-ES"/>
        </w:rPr>
        <w:t>. Cuando afirmamos que esos relatos no son históricos no queremos decir que Jesús no fue una figura histórica. El NT hace siempre referencia a una historia humana concreta, a una experiencia humana única. Sin esa referencia al hombre Jesús, el evangelio carecería de todo fundamento. Ahora bien, el lenguaje que emplea cada uno de los evangelistas es muy distinto. Basta comparar los relatos de Mateo y Lucas con el prólogo de Juan, para darnos cuenta de la abismal diferencia.</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La novedad que se manifiesta en María, no elimina ni desprecia la tradición, sino que la integra y transforma</w:t>
      </w:r>
      <w:r w:rsidRPr="00BF5410">
        <w:rPr>
          <w:rFonts w:ascii="Times New Roman" w:hAnsi="Times New Roman" w:cs="Times New Roman"/>
          <w:sz w:val="28"/>
          <w:szCs w:val="28"/>
          <w:lang w:val="es-ES"/>
        </w:rPr>
        <w:t>. El relato está haciendo constantes referencias al AT. En ningún orden de la vida, debemos vivir volcados hacia el pasado porque impediríamos el progreso. Pero nunca podremos construir el futuro destruyendo nuestro pasado. El árbol no crece si se cortan las raíces. Lo nuevo, si no integra y perfecciona lo antiguo, nunca prosperará.</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A la vivencia de Jesús, hace referencia la carta de Pablo</w:t>
      </w:r>
      <w:r w:rsidRPr="00BF5410">
        <w:rPr>
          <w:rFonts w:ascii="Times New Roman" w:hAnsi="Times New Roman" w:cs="Times New Roman"/>
          <w:sz w:val="28"/>
          <w:szCs w:val="28"/>
          <w:lang w:val="es-ES"/>
        </w:rPr>
        <w:t>. Jesús no es un extraterrestre, sino un ser humano como nosotros, que supo responder a las exigencias más profundas de su ser. La clave está en esa frase: "Aquí estoy para hacer tu voluntad." No se trata de ofrecer a Dios “dones” o “sacrificios”. Se trata de darnos a nosotros mismos. Esa actitud es propia de una persona volcada sobre lo divino que hay en ella. Pablo contrapone la encarnación al culto. Dios no acepta holocaustos ni víctimas expiatorias. Solo haciendo su voluntad, damos verdadero culto a Dios. En Juan, dice Jesús: “Mi alimento es hacer la voluntad de mi Padre”.</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sz w:val="28"/>
          <w:szCs w:val="28"/>
          <w:lang w:val="es-ES"/>
        </w:rPr>
        <w:tab/>
      </w:r>
      <w:r w:rsidRPr="00BF5410">
        <w:rPr>
          <w:rFonts w:ascii="Times New Roman" w:hAnsi="Times New Roman" w:cs="Times New Roman"/>
          <w:b/>
          <w:sz w:val="28"/>
          <w:szCs w:val="28"/>
          <w:lang w:val="es-ES"/>
        </w:rPr>
        <w:t>Los primeros cristianos no llegaron a la conclusión de que Jesús era Hijo de Dios porque descubrieron en Él la “naturaleza” de Dios sino porque descubrieron que Jesús cumplió su voluntad</w:t>
      </w:r>
      <w:r w:rsidRPr="00BF5410">
        <w:rPr>
          <w:rFonts w:ascii="Times New Roman" w:hAnsi="Times New Roman" w:cs="Times New Roman"/>
          <w:sz w:val="28"/>
          <w:szCs w:val="28"/>
          <w:lang w:val="es-ES"/>
        </w:rPr>
        <w:t>. Hacía presente a Dios en lo que era y lo que hacía. Para el pensamiento semítico, ser hijo no era principalmente haber sido engendrado sino el reflejar lo que era el padre, cumplir su voluntad, imitarle. Esa fidelidad al ser del padre convertía a alguien en verdadero hijo. Descubrir esto en Jesús, les llevó a considerarlo, sin duda alguna, Hijo de Dios.</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Esa voluntad no la descubrió Jesús porque tuviera hilo directo con Dios fuera</w:t>
      </w:r>
      <w:r w:rsidRPr="00BF5410">
        <w:rPr>
          <w:rFonts w:ascii="Times New Roman" w:hAnsi="Times New Roman" w:cs="Times New Roman"/>
          <w:sz w:val="28"/>
          <w:szCs w:val="28"/>
          <w:lang w:val="es-ES"/>
        </w:rPr>
        <w:t>. Como cualquier mortal, tuvo que ir descubriendo lo que Dios esperaba de él. Siempre atento, no solo a las intuiciones internas, sino también a los acontecimien</w:t>
      </w:r>
      <w:r w:rsidRPr="00BF5410">
        <w:rPr>
          <w:rFonts w:ascii="Times New Roman" w:hAnsi="Times New Roman" w:cs="Times New Roman"/>
          <w:sz w:val="28"/>
          <w:szCs w:val="28"/>
          <w:lang w:val="es-ES"/>
        </w:rPr>
        <w:softHyphen/>
        <w:t>tos y situaciones de la vida, fue adquiriendo ese conocimiento de lo que Dios era para él, y de lo que él era para Dios. ‘La voluntad de Dios’ no es algo venido de fuera y añadido. Es nuestro ser en cuanto proyecto y posibilidad de alcanzar su plenitud. De ahí que, ser fiel a Dios es ser fiel a sí mismo.</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sz w:val="28"/>
          <w:szCs w:val="28"/>
          <w:lang w:val="es-ES"/>
        </w:rPr>
        <w:tab/>
      </w:r>
      <w:r w:rsidRPr="00BF5410">
        <w:rPr>
          <w:rFonts w:ascii="Times New Roman" w:hAnsi="Times New Roman" w:cs="Times New Roman"/>
          <w:b/>
          <w:sz w:val="28"/>
          <w:szCs w:val="28"/>
          <w:lang w:val="es-ES"/>
        </w:rPr>
        <w:t>Era la actitud del esclavo que hace lo que su dueño le manda</w:t>
      </w:r>
      <w:r w:rsidRPr="00BF5410">
        <w:rPr>
          <w:rFonts w:ascii="Times New Roman" w:hAnsi="Times New Roman" w:cs="Times New Roman"/>
          <w:sz w:val="28"/>
          <w:szCs w:val="28"/>
          <w:lang w:val="es-ES"/>
        </w:rPr>
        <w:t xml:space="preserve">, porque es la única manera de sobrevivir. Es una pena que después del ejemplo que nos dio Jesús, los cristianos sigamos haciendo lo mismo de siempre, intentar comprar la voluntad de Dios a cambio de </w:t>
      </w:r>
      <w:r w:rsidRPr="00BF5410">
        <w:rPr>
          <w:rFonts w:ascii="Times New Roman" w:hAnsi="Times New Roman" w:cs="Times New Roman"/>
          <w:sz w:val="28"/>
          <w:szCs w:val="28"/>
          <w:lang w:val="es-ES"/>
        </w:rPr>
        <w:lastRenderedPageBreak/>
        <w:t>nuestro servilismo. En esa dirección van todas nuestras oraciones, los sacrifi</w:t>
      </w:r>
      <w:r w:rsidRPr="00BF5410">
        <w:rPr>
          <w:rFonts w:ascii="Times New Roman" w:hAnsi="Times New Roman" w:cs="Times New Roman"/>
          <w:sz w:val="28"/>
          <w:szCs w:val="28"/>
          <w:lang w:val="es-ES"/>
        </w:rPr>
        <w:softHyphen/>
        <w:t>cios, las promesas, votos.</w:t>
      </w:r>
    </w:p>
    <w:p w:rsidR="00BF5410" w:rsidRPr="00BF5410" w:rsidRDefault="00BF5410" w:rsidP="00BF5410">
      <w:pPr>
        <w:rPr>
          <w:rFonts w:ascii="Times New Roman" w:hAnsi="Times New Roman" w:cs="Times New Roman"/>
          <w:sz w:val="28"/>
          <w:szCs w:val="28"/>
          <w:lang w:val="es-ES"/>
        </w:rPr>
      </w:pPr>
      <w:r w:rsidRPr="00BF5410">
        <w:rPr>
          <w:rFonts w:ascii="Times New Roman" w:hAnsi="Times New Roman" w:cs="Times New Roman"/>
          <w:b/>
          <w:sz w:val="28"/>
          <w:szCs w:val="28"/>
          <w:lang w:val="es-ES"/>
        </w:rPr>
        <w:t>Salvación y voluntad de Dios son la misma realidad</w:t>
      </w:r>
      <w:r w:rsidRPr="00BF5410">
        <w:rPr>
          <w:rFonts w:ascii="Times New Roman" w:hAnsi="Times New Roman" w:cs="Times New Roman"/>
          <w:sz w:val="28"/>
          <w:szCs w:val="28"/>
          <w:lang w:val="es-ES"/>
        </w:rPr>
        <w:t>. Jesús, como ser humano, tuvo que salvarse. Para nuestra manera de entender la encarnación, esta idea resulta desconcertante. Creemos que salvarse consiste en librarse de algo negativo. La salvación de Dios no consiste en quitar sino en poner plenitud, En todo ser humano está ya la plenitud como un proyecto que tiene que ir desarrollando. Jesús llevó ese proyecto al límite. Por eso es el Hijo.</w:t>
      </w:r>
    </w:p>
    <w:p w:rsidR="00BF5410" w:rsidRPr="00BF5410" w:rsidRDefault="00BF5410" w:rsidP="00BF5410">
      <w:pPr>
        <w:rPr>
          <w:rFonts w:ascii="Times New Roman" w:hAnsi="Times New Roman" w:cs="Times New Roman"/>
          <w:sz w:val="28"/>
          <w:szCs w:val="28"/>
          <w:lang w:val="es-ES"/>
        </w:rPr>
      </w:pPr>
      <w:r w:rsidRPr="00BF5410">
        <w:rPr>
          <w:rFonts w:ascii="Times New Roman" w:hAnsi="Times New Roman" w:cs="Times New Roman"/>
          <w:sz w:val="28"/>
          <w:szCs w:val="28"/>
          <w:lang w:val="es-ES"/>
        </w:rPr>
        <w:t> </w:t>
      </w:r>
    </w:p>
    <w:p w:rsidR="00BF5410" w:rsidRPr="00BF5410" w:rsidRDefault="00BF5410" w:rsidP="00BF5410">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BF5410">
        <w:rPr>
          <w:rFonts w:ascii="Times New Roman" w:hAnsi="Times New Roman" w:cs="Times New Roman"/>
          <w:b/>
          <w:bCs/>
          <w:sz w:val="28"/>
          <w:szCs w:val="28"/>
          <w:lang w:val="es-ES"/>
        </w:rPr>
        <w:t>Fray Marcos</w:t>
      </w:r>
    </w:p>
    <w:p w:rsidR="0060772B" w:rsidRDefault="0060772B"/>
    <w:sectPr w:rsidR="0060772B" w:rsidSect="00BF54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32EAA"/>
    <w:multiLevelType w:val="multilevel"/>
    <w:tmpl w:val="CE8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775DB"/>
    <w:multiLevelType w:val="multilevel"/>
    <w:tmpl w:val="348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10"/>
    <w:rsid w:val="0060772B"/>
    <w:rsid w:val="009249D3"/>
    <w:rsid w:val="00BF54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F8B19-EDE0-46E5-961F-59E69C9A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5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53650">
      <w:bodyDiv w:val="1"/>
      <w:marLeft w:val="0"/>
      <w:marRight w:val="0"/>
      <w:marTop w:val="0"/>
      <w:marBottom w:val="0"/>
      <w:divBdr>
        <w:top w:val="none" w:sz="0" w:space="0" w:color="auto"/>
        <w:left w:val="none" w:sz="0" w:space="0" w:color="auto"/>
        <w:bottom w:val="none" w:sz="0" w:space="0" w:color="auto"/>
        <w:right w:val="none" w:sz="0" w:space="0" w:color="auto"/>
      </w:divBdr>
      <w:divsChild>
        <w:div w:id="1426458869">
          <w:marLeft w:val="0"/>
          <w:marRight w:val="0"/>
          <w:marTop w:val="240"/>
          <w:marBottom w:val="0"/>
          <w:divBdr>
            <w:top w:val="none" w:sz="0" w:space="0" w:color="auto"/>
            <w:left w:val="none" w:sz="0" w:space="0" w:color="auto"/>
            <w:bottom w:val="none" w:sz="0" w:space="0" w:color="auto"/>
            <w:right w:val="none" w:sz="0" w:space="0" w:color="auto"/>
          </w:divBdr>
        </w:div>
        <w:div w:id="776758188">
          <w:marLeft w:val="0"/>
          <w:marRight w:val="0"/>
          <w:marTop w:val="0"/>
          <w:marBottom w:val="0"/>
          <w:divBdr>
            <w:top w:val="none" w:sz="0" w:space="0" w:color="auto"/>
            <w:left w:val="none" w:sz="0" w:space="0" w:color="auto"/>
            <w:bottom w:val="none" w:sz="0" w:space="0" w:color="auto"/>
            <w:right w:val="none" w:sz="0" w:space="0" w:color="auto"/>
          </w:divBdr>
          <w:divsChild>
            <w:div w:id="695932313">
              <w:marLeft w:val="0"/>
              <w:marRight w:val="0"/>
              <w:marTop w:val="0"/>
              <w:marBottom w:val="0"/>
              <w:divBdr>
                <w:top w:val="none" w:sz="0" w:space="0" w:color="auto"/>
                <w:left w:val="none" w:sz="0" w:space="0" w:color="auto"/>
                <w:bottom w:val="none" w:sz="0" w:space="0" w:color="auto"/>
                <w:right w:val="none" w:sz="0" w:space="0" w:color="auto"/>
              </w:divBdr>
            </w:div>
          </w:divsChild>
        </w:div>
        <w:div w:id="150740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1113</Words>
  <Characters>6125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2021-12-16T09:22:00Z</dcterms:created>
  <dcterms:modified xsi:type="dcterms:W3CDTF">2021-12-16T09:33:00Z</dcterms:modified>
</cp:coreProperties>
</file>