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90" w:rsidRPr="00FC1590" w:rsidRDefault="00FC1590" w:rsidP="00FC1590">
      <w:pPr>
        <w:jc w:val="center"/>
        <w:rPr>
          <w:rFonts w:ascii="Times New Roman" w:hAnsi="Times New Roman" w:cs="Times New Roman"/>
          <w:sz w:val="28"/>
          <w:szCs w:val="28"/>
          <w:u w:val="single"/>
        </w:rPr>
      </w:pPr>
      <w:r w:rsidRPr="00FC1590">
        <w:rPr>
          <w:rFonts w:ascii="Times New Roman" w:hAnsi="Times New Roman" w:cs="Times New Roman"/>
          <w:b/>
          <w:bCs/>
          <w:sz w:val="28"/>
          <w:szCs w:val="28"/>
          <w:u w:val="single"/>
        </w:rPr>
        <w:t>Domingo 3º de Adviento – ciclo ‘C’ -</w:t>
      </w:r>
    </w:p>
    <w:p w:rsidR="00FC1590" w:rsidRPr="00FC1590" w:rsidRDefault="00FC1590" w:rsidP="00FC1590">
      <w:pPr>
        <w:jc w:val="center"/>
        <w:rPr>
          <w:rFonts w:ascii="Times New Roman" w:hAnsi="Times New Roman" w:cs="Times New Roman"/>
          <w:sz w:val="28"/>
          <w:szCs w:val="28"/>
        </w:rPr>
      </w:pPr>
      <w:r w:rsidRPr="00FC1590">
        <w:rPr>
          <w:rFonts w:ascii="Times New Roman" w:hAnsi="Times New Roman" w:cs="Times New Roman"/>
          <w:b/>
          <w:i/>
          <w:sz w:val="28"/>
          <w:szCs w:val="28"/>
        </w:rPr>
        <w:t>MENSAJE: COMPASIÓN, EMPATÍA, COMPARTIR</w:t>
      </w:r>
      <w:r>
        <w:rPr>
          <w:rFonts w:ascii="Times New Roman" w:hAnsi="Times New Roman" w:cs="Times New Roman"/>
          <w:b/>
          <w:i/>
          <w:sz w:val="28"/>
          <w:szCs w:val="28"/>
        </w:rPr>
        <w:t xml:space="preserve">  </w:t>
      </w:r>
      <w:r w:rsidRPr="00FC1590">
        <w:rPr>
          <w:rFonts w:ascii="Times New Roman" w:hAnsi="Times New Roman" w:cs="Times New Roman"/>
          <w:i/>
          <w:sz w:val="28"/>
          <w:szCs w:val="28"/>
        </w:rPr>
        <w:t>(</w:t>
      </w:r>
      <w:proofErr w:type="spellStart"/>
      <w:r w:rsidRPr="00FC1590">
        <w:rPr>
          <w:rFonts w:ascii="Times New Roman" w:hAnsi="Times New Roman" w:cs="Times New Roman"/>
          <w:bCs/>
          <w:sz w:val="28"/>
          <w:szCs w:val="28"/>
        </w:rPr>
        <w:t>Lc</w:t>
      </w:r>
      <w:proofErr w:type="spellEnd"/>
      <w:r w:rsidRPr="00FC1590">
        <w:rPr>
          <w:rFonts w:ascii="Times New Roman" w:hAnsi="Times New Roman" w:cs="Times New Roman"/>
          <w:bCs/>
          <w:sz w:val="28"/>
          <w:szCs w:val="28"/>
        </w:rPr>
        <w:t xml:space="preserve"> 3,10-18)</w:t>
      </w:r>
    </w:p>
    <w:p w:rsidR="00FC1590" w:rsidRPr="00FC1590" w:rsidRDefault="00FC1590" w:rsidP="00FC1590">
      <w:pPr>
        <w:rPr>
          <w:rFonts w:ascii="Times New Roman" w:hAnsi="Times New Roman" w:cs="Times New Roman"/>
          <w:sz w:val="28"/>
          <w:szCs w:val="28"/>
        </w:rPr>
      </w:pPr>
      <w:r>
        <w:rPr>
          <w:rFonts w:ascii="Times New Roman" w:hAnsi="Times New Roman" w:cs="Times New Roman"/>
          <w:b/>
          <w:sz w:val="28"/>
          <w:szCs w:val="28"/>
        </w:rPr>
        <w:tab/>
      </w:r>
      <w:r w:rsidRPr="00FC1590">
        <w:rPr>
          <w:rFonts w:ascii="Times New Roman" w:hAnsi="Times New Roman" w:cs="Times New Roman"/>
          <w:b/>
          <w:sz w:val="28"/>
          <w:szCs w:val="28"/>
        </w:rPr>
        <w:t>La primera palabra de la liturgia de este domingo es una invitación a la alegría</w:t>
      </w:r>
      <w:r w:rsidRPr="00FC1590">
        <w:rPr>
          <w:rFonts w:ascii="Times New Roman" w:hAnsi="Times New Roman" w:cs="Times New Roman"/>
          <w:sz w:val="28"/>
          <w:szCs w:val="28"/>
        </w:rPr>
        <w:t>. Esa alegría, en el AT, está basada siempre en la salvación que va a llegar. Hoy estamos en condiciones de dar un paso más y descubrir que la salvación ha llegado ya porque Dios no tiene que venir de ninguna parte y con su presencia en cada uno de nosotros, nos ha comun</w:t>
      </w:r>
      <w:bookmarkStart w:id="0" w:name="_GoBack"/>
      <w:bookmarkEnd w:id="0"/>
      <w:r w:rsidRPr="00FC1590">
        <w:rPr>
          <w:rFonts w:ascii="Times New Roman" w:hAnsi="Times New Roman" w:cs="Times New Roman"/>
          <w:sz w:val="28"/>
          <w:szCs w:val="28"/>
        </w:rPr>
        <w:t>icado lo que Él mismo es. No tenemos que estar contentos ‘porque Dios está cerca’, sino porque Dios está ya en nosotros.</w:t>
      </w:r>
    </w:p>
    <w:p w:rsidR="00FC1590" w:rsidRPr="00FC1590" w:rsidRDefault="00FC1590" w:rsidP="00FC1590">
      <w:pPr>
        <w:rPr>
          <w:rFonts w:ascii="Times New Roman" w:hAnsi="Times New Roman" w:cs="Times New Roman"/>
          <w:sz w:val="28"/>
          <w:szCs w:val="28"/>
        </w:rPr>
      </w:pPr>
      <w:r>
        <w:rPr>
          <w:rFonts w:ascii="Times New Roman" w:hAnsi="Times New Roman" w:cs="Times New Roman"/>
          <w:b/>
          <w:sz w:val="28"/>
          <w:szCs w:val="28"/>
        </w:rPr>
        <w:tab/>
      </w:r>
      <w:r w:rsidRPr="00FC1590">
        <w:rPr>
          <w:rFonts w:ascii="Times New Roman" w:hAnsi="Times New Roman" w:cs="Times New Roman"/>
          <w:b/>
          <w:sz w:val="28"/>
          <w:szCs w:val="28"/>
        </w:rPr>
        <w:t>La alegría es como el agua de una fuente, la vemos solo cuando aparece en la superficie</w:t>
      </w:r>
      <w:r w:rsidRPr="00FC1590">
        <w:rPr>
          <w:rFonts w:ascii="Times New Roman" w:hAnsi="Times New Roman" w:cs="Times New Roman"/>
          <w:sz w:val="28"/>
          <w:szCs w:val="28"/>
        </w:rPr>
        <w:t>, pero antes, ha recorrido un largo camino que nadie puede conocer, a través de las entrañas de la tierra. La alegría no es un objetivo a conseguir directamente sino la consecuencia de un estado de ánimo que se alcanza después de un proceso. Ese proceso empieza por la toma de conciencia de mi verdadero ser. Si descubro que Dios forma parte de mí, encontraré la absoluta felicidad.</w:t>
      </w:r>
    </w:p>
    <w:p w:rsidR="00FC1590" w:rsidRPr="00FC1590" w:rsidRDefault="00FC1590" w:rsidP="00FC1590">
      <w:pPr>
        <w:pStyle w:val="Prrafodelista"/>
        <w:numPr>
          <w:ilvl w:val="0"/>
          <w:numId w:val="3"/>
        </w:numPr>
        <w:rPr>
          <w:rFonts w:ascii="Times New Roman" w:hAnsi="Times New Roman" w:cs="Times New Roman"/>
          <w:sz w:val="28"/>
          <w:szCs w:val="28"/>
        </w:rPr>
      </w:pPr>
      <w:r w:rsidRPr="00FC1590">
        <w:rPr>
          <w:rFonts w:ascii="Times New Roman" w:hAnsi="Times New Roman" w:cs="Times New Roman"/>
          <w:b/>
          <w:bCs/>
          <w:sz w:val="28"/>
          <w:szCs w:val="28"/>
        </w:rPr>
        <w:t>¿Qué tenemos que hacer?</w:t>
      </w:r>
      <w:r w:rsidRPr="00FC1590">
        <w:rPr>
          <w:rFonts w:ascii="Times New Roman" w:hAnsi="Times New Roman" w:cs="Times New Roman"/>
          <w:sz w:val="28"/>
          <w:szCs w:val="28"/>
        </w:rPr>
        <w:t> Las respuestas manifiestan la igualdad y la diferencia entre el mensaje de Jesús y el de Juan. El Bautista creía que la salvación que esperaban de Dios iba a depender de su conducta. Esta era también la actitud de los fariseos. Jesús sabe que la salvación de Dios es gratuita e incondicional. Es curioso que los seguidores de Jesús, todos judíos, se encontraran más a gusto con la predicación de Juan que con la suya. Esto queda muy claro en los evangelios.</w:t>
      </w:r>
    </w:p>
    <w:p w:rsidR="00FC1590" w:rsidRPr="00FC1590" w:rsidRDefault="00FC1590" w:rsidP="00FC1590">
      <w:pPr>
        <w:rPr>
          <w:rFonts w:ascii="Times New Roman" w:hAnsi="Times New Roman" w:cs="Times New Roman"/>
          <w:sz w:val="28"/>
          <w:szCs w:val="28"/>
        </w:rPr>
      </w:pPr>
      <w:r>
        <w:rPr>
          <w:rFonts w:ascii="Times New Roman" w:hAnsi="Times New Roman" w:cs="Times New Roman"/>
          <w:sz w:val="28"/>
          <w:szCs w:val="28"/>
        </w:rPr>
        <w:tab/>
      </w:r>
      <w:r w:rsidRPr="00FC1590">
        <w:rPr>
          <w:rFonts w:ascii="Times New Roman" w:hAnsi="Times New Roman" w:cs="Times New Roman"/>
          <w:b/>
          <w:sz w:val="28"/>
          <w:szCs w:val="28"/>
        </w:rPr>
        <w:t>Por esa misma razón los primeros cristianos, que seguían siendo judíos, cayeron en seguida en una visión del evangelio moralizante</w:t>
      </w:r>
      <w:r w:rsidRPr="00FC1590">
        <w:rPr>
          <w:rFonts w:ascii="Times New Roman" w:hAnsi="Times New Roman" w:cs="Times New Roman"/>
          <w:sz w:val="28"/>
          <w:szCs w:val="28"/>
        </w:rPr>
        <w:t>. Jesús no predicó ninguna norma moral. Es más, se atrevió a relativizar la Ley de una manera insólita. El hecho de que permanezcan en el evangelio la frase como “las prostitutas os llevan la delantera en el Reino”, indica claramente que para Jesús había algo más importante que el cumplimiento de la Ley. S. Agustín en una de sus genialidades lo expresó con rotundidad: “ama y haz lo que quieras”. No hay un resumen mejor del evangelio.</w:t>
      </w:r>
    </w:p>
    <w:p w:rsidR="00FC1590" w:rsidRPr="00FC1590" w:rsidRDefault="00FC1590" w:rsidP="00FC1590">
      <w:pPr>
        <w:rPr>
          <w:rFonts w:ascii="Times New Roman" w:hAnsi="Times New Roman" w:cs="Times New Roman"/>
          <w:sz w:val="28"/>
          <w:szCs w:val="28"/>
        </w:rPr>
      </w:pPr>
      <w:r>
        <w:rPr>
          <w:rFonts w:ascii="Times New Roman" w:hAnsi="Times New Roman" w:cs="Times New Roman"/>
          <w:sz w:val="28"/>
          <w:szCs w:val="28"/>
        </w:rPr>
        <w:tab/>
      </w:r>
      <w:r w:rsidRPr="00FC1590">
        <w:rPr>
          <w:rFonts w:ascii="Times New Roman" w:hAnsi="Times New Roman" w:cs="Times New Roman"/>
          <w:b/>
          <w:sz w:val="28"/>
          <w:szCs w:val="28"/>
        </w:rPr>
        <w:t>Todas las respuestas que da Juan van encaminadas a mejorar las relaciones con los demás.</w:t>
      </w:r>
      <w:r w:rsidRPr="00FC1590">
        <w:rPr>
          <w:rFonts w:ascii="Times New Roman" w:hAnsi="Times New Roman" w:cs="Times New Roman"/>
          <w:sz w:val="28"/>
          <w:szCs w:val="28"/>
        </w:rPr>
        <w:t xml:space="preserve"> Se percibe una preocupación por hacer más humanas esas relaciones, superando todo egoísmo. Está claro que el objetivo no es escapar a la ira de Dios sino </w:t>
      </w:r>
      <w:proofErr w:type="gramStart"/>
      <w:r w:rsidRPr="00FC1590">
        <w:rPr>
          <w:rFonts w:ascii="Times New Roman" w:hAnsi="Times New Roman" w:cs="Times New Roman"/>
          <w:sz w:val="28"/>
          <w:szCs w:val="28"/>
        </w:rPr>
        <w:t>imitarle</w:t>
      </w:r>
      <w:proofErr w:type="gramEnd"/>
      <w:r w:rsidRPr="00FC1590">
        <w:rPr>
          <w:rFonts w:ascii="Times New Roman" w:hAnsi="Times New Roman" w:cs="Times New Roman"/>
          <w:sz w:val="28"/>
          <w:szCs w:val="28"/>
        </w:rPr>
        <w:t xml:space="preserve"> en la actitud de entrega a los demás. El evangelio nos dice, una y otra vez, que la aceptación por parte de Dios es el punto de partida, no la meta. Seguir esperando la salvación de Dios es la mejor prueba de que no la hemos descubierto dentro. La pena es que seguimos esperando que venga a nosotros lo que ya tenemos.</w:t>
      </w:r>
    </w:p>
    <w:p w:rsidR="00FC1590" w:rsidRPr="00FC1590" w:rsidRDefault="00FC1590" w:rsidP="00FC1590">
      <w:pPr>
        <w:pStyle w:val="Prrafodelista"/>
        <w:numPr>
          <w:ilvl w:val="0"/>
          <w:numId w:val="3"/>
        </w:numPr>
        <w:rPr>
          <w:rFonts w:ascii="Times New Roman" w:hAnsi="Times New Roman" w:cs="Times New Roman"/>
          <w:sz w:val="28"/>
          <w:szCs w:val="28"/>
        </w:rPr>
      </w:pPr>
      <w:r w:rsidRPr="00FC1590">
        <w:rPr>
          <w:rFonts w:ascii="Times New Roman" w:hAnsi="Times New Roman" w:cs="Times New Roman"/>
          <w:b/>
          <w:bCs/>
          <w:sz w:val="28"/>
          <w:szCs w:val="28"/>
        </w:rPr>
        <w:t>El pueblo estaba en expectación. </w:t>
      </w:r>
      <w:r w:rsidRPr="00FC1590">
        <w:rPr>
          <w:rFonts w:ascii="Times New Roman" w:hAnsi="Times New Roman" w:cs="Times New Roman"/>
          <w:sz w:val="28"/>
          <w:szCs w:val="28"/>
        </w:rPr>
        <w:t>Una manera de indicar la ansiedad de que alguien les saque de su situación angustiosa. Todos esperaban al Mesías y la pregunta que se hacen tiene pleno sentido. ¿No será Juan el Mesías? Muchos así lo creyeron, no solo cuando predicaba, sino también mucho después de su muerte. La necesidad que tiene de explicar que él no es el Mesías no es más que el reflejo de la preocupación de los evangelistas por poner al Bautista en su sitio; es decir, detrás de Jesús. Para ellos no hay discusión. Jesús es el Mesías. Juan es solo el precursor.</w:t>
      </w:r>
    </w:p>
    <w:p w:rsidR="00FC1590" w:rsidRPr="00FC1590" w:rsidRDefault="00FC1590" w:rsidP="00FC1590">
      <w:pPr>
        <w:rPr>
          <w:rFonts w:ascii="Times New Roman" w:hAnsi="Times New Roman" w:cs="Times New Roman"/>
          <w:sz w:val="28"/>
          <w:szCs w:val="28"/>
        </w:rPr>
      </w:pPr>
      <w:r>
        <w:rPr>
          <w:rFonts w:ascii="Times New Roman" w:hAnsi="Times New Roman" w:cs="Times New Roman"/>
          <w:sz w:val="28"/>
          <w:szCs w:val="28"/>
        </w:rPr>
        <w:lastRenderedPageBreak/>
        <w:tab/>
      </w:r>
      <w:r w:rsidRPr="00FC1590">
        <w:rPr>
          <w:rFonts w:ascii="Times New Roman" w:hAnsi="Times New Roman" w:cs="Times New Roman"/>
          <w:b/>
          <w:sz w:val="28"/>
          <w:szCs w:val="28"/>
        </w:rPr>
        <w:t>La presencia de Dios en mí no depende de mis acciones u omisiones</w:t>
      </w:r>
      <w:r w:rsidRPr="00FC1590">
        <w:rPr>
          <w:rFonts w:ascii="Times New Roman" w:hAnsi="Times New Roman" w:cs="Times New Roman"/>
          <w:sz w:val="28"/>
          <w:szCs w:val="28"/>
        </w:rPr>
        <w:t>. Es anterior a mi propia existencia y ni siquiera depende de Él, pues no puede no darse. No tener esto claro nos hunde en la angustia y terminamos creyendo que solo puede ser feliz el perfecto, porque solo él tiene asegurado el amor de Dios. Con esta actitud estamos haciendo un dios a nuestra imagen y semejanza; estamos proyectando sobre Dios nuestra manera de proceder y nos alejamos del evangelio que nos dice lo contrario.</w:t>
      </w:r>
    </w:p>
    <w:p w:rsidR="00FC1590" w:rsidRPr="00FC1590" w:rsidRDefault="00FC1590" w:rsidP="00FC1590">
      <w:pPr>
        <w:rPr>
          <w:rFonts w:ascii="Times New Roman" w:hAnsi="Times New Roman" w:cs="Times New Roman"/>
          <w:sz w:val="28"/>
          <w:szCs w:val="28"/>
        </w:rPr>
      </w:pPr>
      <w:r>
        <w:rPr>
          <w:rFonts w:ascii="Times New Roman" w:hAnsi="Times New Roman" w:cs="Times New Roman"/>
          <w:sz w:val="28"/>
          <w:szCs w:val="28"/>
        </w:rPr>
        <w:tab/>
      </w:r>
      <w:r w:rsidRPr="00FC1590">
        <w:rPr>
          <w:rFonts w:ascii="Times New Roman" w:hAnsi="Times New Roman" w:cs="Times New Roman"/>
          <w:b/>
          <w:sz w:val="28"/>
          <w:szCs w:val="28"/>
        </w:rPr>
        <w:t xml:space="preserve">Pero ¡ojo! Dios no forma parte de </w:t>
      </w:r>
      <w:proofErr w:type="gramStart"/>
      <w:r w:rsidRPr="00FC1590">
        <w:rPr>
          <w:rFonts w:ascii="Times New Roman" w:hAnsi="Times New Roman" w:cs="Times New Roman"/>
          <w:b/>
          <w:sz w:val="28"/>
          <w:szCs w:val="28"/>
        </w:rPr>
        <w:t>mi</w:t>
      </w:r>
      <w:proofErr w:type="gramEnd"/>
      <w:r w:rsidRPr="00FC1590">
        <w:rPr>
          <w:rFonts w:ascii="Times New Roman" w:hAnsi="Times New Roman" w:cs="Times New Roman"/>
          <w:b/>
          <w:sz w:val="28"/>
          <w:szCs w:val="28"/>
        </w:rPr>
        <w:t xml:space="preserve"> ser para ponerse al servicio de mi contingencia, sino para arrastrar todo lo que soy a la trascendencia</w:t>
      </w:r>
      <w:r w:rsidRPr="00FC1590">
        <w:rPr>
          <w:rFonts w:ascii="Times New Roman" w:hAnsi="Times New Roman" w:cs="Times New Roman"/>
          <w:sz w:val="28"/>
          <w:szCs w:val="28"/>
        </w:rPr>
        <w:t>. La vida espiritual no puede consistir en poner el poder de Dios a favor de nuestro falso ser, sino en dejarnos invadir por el ser de Dios y que él nos arrastre a lo absoluto. La dinámica de nuestra religiosidad es absurda. Estamos dispuestos a hacer “sacrificios” y “renuncias” que un falso dios nos exige, con tal de que después cumpla él los deseos de nuestro falso yo.</w:t>
      </w:r>
    </w:p>
    <w:p w:rsidR="00FC1590" w:rsidRPr="00FC1590" w:rsidRDefault="00FC1590" w:rsidP="00FC1590">
      <w:pPr>
        <w:rPr>
          <w:rFonts w:ascii="Times New Roman" w:hAnsi="Times New Roman" w:cs="Times New Roman"/>
          <w:sz w:val="28"/>
          <w:szCs w:val="28"/>
        </w:rPr>
      </w:pPr>
      <w:r>
        <w:rPr>
          <w:rFonts w:ascii="Times New Roman" w:hAnsi="Times New Roman" w:cs="Times New Roman"/>
          <w:sz w:val="28"/>
          <w:szCs w:val="28"/>
        </w:rPr>
        <w:tab/>
      </w:r>
      <w:r w:rsidRPr="00FC1590">
        <w:rPr>
          <w:rFonts w:ascii="Times New Roman" w:hAnsi="Times New Roman" w:cs="Times New Roman"/>
          <w:b/>
          <w:sz w:val="28"/>
          <w:szCs w:val="28"/>
        </w:rPr>
        <w:t>No hemos aceptado la encarnación ni en Jesús ni en nosotros</w:t>
      </w:r>
      <w:r w:rsidRPr="00FC1590">
        <w:rPr>
          <w:rFonts w:ascii="Times New Roman" w:hAnsi="Times New Roman" w:cs="Times New Roman"/>
          <w:sz w:val="28"/>
          <w:szCs w:val="28"/>
        </w:rPr>
        <w:t>. No nos interesa para nada el “Emmanuel” (Dios-con-nosotros), sino que Jesús sea Dios y que él, con su poder, potencie nuestro ego. Lo que nos dice la encarnación es que no hay nada que cambiar, Dios está ya en mí y esa realidad es lo más grande que podría esperar. Ésta tendría que ser la causa de nuestra alegría. Lo tengo ya todo. No tengo que alcanzar nada. No tengo que cambiar nada de mi verdadero ser. Tengo que descubrirlo y vivirlo. Mi falso ser se iría desvaneciendo y mi manera de actuar cambiaría. </w:t>
      </w:r>
    </w:p>
    <w:p w:rsidR="00FC1590" w:rsidRPr="00FC1590" w:rsidRDefault="00FC1590" w:rsidP="00FC1590">
      <w:pPr>
        <w:rPr>
          <w:rFonts w:ascii="Times New Roman" w:hAnsi="Times New Roman" w:cs="Times New Roman"/>
          <w:sz w:val="28"/>
          <w:szCs w:val="28"/>
        </w:rPr>
      </w:pPr>
      <w:r>
        <w:rPr>
          <w:rFonts w:ascii="Times New Roman" w:hAnsi="Times New Roman" w:cs="Times New Roman"/>
          <w:b/>
          <w:sz w:val="28"/>
          <w:szCs w:val="28"/>
        </w:rPr>
        <w:tab/>
      </w:r>
      <w:r w:rsidRPr="00FC1590">
        <w:rPr>
          <w:rFonts w:ascii="Times New Roman" w:hAnsi="Times New Roman" w:cs="Times New Roman"/>
          <w:b/>
          <w:sz w:val="28"/>
          <w:szCs w:val="28"/>
        </w:rPr>
        <w:t>La salvación no está en satisfacer los deseos de nuestro falso ser</w:t>
      </w:r>
      <w:r w:rsidRPr="00FC1590">
        <w:rPr>
          <w:rFonts w:ascii="Times New Roman" w:hAnsi="Times New Roman" w:cs="Times New Roman"/>
          <w:sz w:val="28"/>
          <w:szCs w:val="28"/>
        </w:rPr>
        <w:t>. Satisfacer las exigencias de los sentidos, los apetitos, las pasiones, nos proporcionará placer, pero eso nada tiene que ver con la felicidad. En cuanto deje de dar al cuerpo lo que me pide, responderá con dolor y nos hundirá en la miseria. Hacemos lo imposible para que Dios tenga que darnos la salvación que esperamos. Incluso hemos puesto precio a esa salvación: si haces esto, y dejas de hacer lo otro, tienes asegurada la salvación.</w:t>
      </w:r>
    </w:p>
    <w:p w:rsidR="00FC1590" w:rsidRPr="00FC1590" w:rsidRDefault="00FC1590" w:rsidP="00FC1590">
      <w:pPr>
        <w:rPr>
          <w:rFonts w:ascii="Times New Roman" w:hAnsi="Times New Roman" w:cs="Times New Roman"/>
          <w:sz w:val="28"/>
          <w:szCs w:val="28"/>
        </w:rPr>
      </w:pPr>
      <w:r>
        <w:rPr>
          <w:rFonts w:ascii="Times New Roman" w:hAnsi="Times New Roman" w:cs="Times New Roman"/>
          <w:sz w:val="28"/>
          <w:szCs w:val="28"/>
        </w:rPr>
        <w:tab/>
      </w:r>
      <w:r w:rsidRPr="00FC1590">
        <w:rPr>
          <w:rFonts w:ascii="Times New Roman" w:hAnsi="Times New Roman" w:cs="Times New Roman"/>
          <w:b/>
          <w:sz w:val="28"/>
          <w:szCs w:val="28"/>
        </w:rPr>
        <w:t>El conocimiento del que hablamos no es discursivo, sino vivencial</w:t>
      </w:r>
      <w:r w:rsidRPr="00FC1590">
        <w:rPr>
          <w:rFonts w:ascii="Times New Roman" w:hAnsi="Times New Roman" w:cs="Times New Roman"/>
          <w:sz w:val="28"/>
          <w:szCs w:val="28"/>
        </w:rPr>
        <w:t>. Es la mayor dificultad que encontramos en nuestro camino hacia la plenitud. Nuestra estructura mental cartesiana nos impide valorar otro modo de conocer. Estamos aprisionados en la racionalidad que se ha alzado con el santo y la limosna, y nos impide llegar al verdadero conocimiento de nosotros mismos. Permanecemos engañados, creyendo que somos lo que no somos, pidiendo a Dios que potencie ese falso ser. </w:t>
      </w:r>
    </w:p>
    <w:p w:rsidR="00FC1590" w:rsidRPr="00FC1590" w:rsidRDefault="00FC1590" w:rsidP="00FC1590">
      <w:pPr>
        <w:rPr>
          <w:rFonts w:ascii="Times New Roman" w:hAnsi="Times New Roman" w:cs="Times New Roman"/>
          <w:sz w:val="28"/>
          <w:szCs w:val="28"/>
        </w:rPr>
      </w:pPr>
      <w:r>
        <w:rPr>
          <w:rFonts w:ascii="Times New Roman" w:hAnsi="Times New Roman" w:cs="Times New Roman"/>
          <w:b/>
          <w:sz w:val="28"/>
          <w:szCs w:val="28"/>
        </w:rPr>
        <w:tab/>
      </w:r>
      <w:r w:rsidRPr="00FC1590">
        <w:rPr>
          <w:rFonts w:ascii="Times New Roman" w:hAnsi="Times New Roman" w:cs="Times New Roman"/>
          <w:b/>
          <w:sz w:val="28"/>
          <w:szCs w:val="28"/>
        </w:rPr>
        <w:t>La alegría de la que habla la liturgia de hoy no tiene nada que ver con la ausencia de problemas</w:t>
      </w:r>
      <w:r w:rsidRPr="00FC1590">
        <w:rPr>
          <w:rFonts w:ascii="Times New Roman" w:hAnsi="Times New Roman" w:cs="Times New Roman"/>
          <w:sz w:val="28"/>
          <w:szCs w:val="28"/>
        </w:rPr>
        <w:t xml:space="preserve"> o con el placer que me puede dar la satisfacción de los sentidos. La alegría no es lo contrario al dolor o a nuestras limitaciones que tanto nos molestan. Las bienaventuranzas lo dejan muy claro. Si fundamento mi alegría en que todo me salga a pedir de boca, estoy entrando en un callejón sin salida. Mi parte caduca y contingente termina fallando siempre. Si me apoyo en esa parte de </w:t>
      </w:r>
      <w:proofErr w:type="gramStart"/>
      <w:r w:rsidRPr="00FC1590">
        <w:rPr>
          <w:rFonts w:ascii="Times New Roman" w:hAnsi="Times New Roman" w:cs="Times New Roman"/>
          <w:sz w:val="28"/>
          <w:szCs w:val="28"/>
        </w:rPr>
        <w:t>mi</w:t>
      </w:r>
      <w:proofErr w:type="gramEnd"/>
      <w:r w:rsidRPr="00FC1590">
        <w:rPr>
          <w:rFonts w:ascii="Times New Roman" w:hAnsi="Times New Roman" w:cs="Times New Roman"/>
          <w:sz w:val="28"/>
          <w:szCs w:val="28"/>
        </w:rPr>
        <w:t xml:space="preserve"> ser, fracasaré.</w:t>
      </w:r>
    </w:p>
    <w:p w:rsidR="00FC1590" w:rsidRPr="00FC1590" w:rsidRDefault="00FC1590" w:rsidP="00FC1590">
      <w:pPr>
        <w:rPr>
          <w:rFonts w:ascii="Times New Roman" w:hAnsi="Times New Roman" w:cs="Times New Roman"/>
          <w:sz w:val="28"/>
          <w:szCs w:val="28"/>
        </w:rPr>
      </w:pPr>
      <w:r w:rsidRPr="00FC1590">
        <w:rPr>
          <w:rFonts w:ascii="Times New Roman" w:hAnsi="Times New Roman" w:cs="Times New Roman"/>
          <w:b/>
          <w:sz w:val="28"/>
          <w:szCs w:val="28"/>
        </w:rPr>
        <w:t>La respuesta que debo dar a la pregunta: ¿qué debemos hacer?, es simple: </w:t>
      </w:r>
      <w:r w:rsidRPr="00FC1590">
        <w:rPr>
          <w:rFonts w:ascii="Times New Roman" w:hAnsi="Times New Roman" w:cs="Times New Roman"/>
          <w:b/>
          <w:bCs/>
          <w:sz w:val="28"/>
          <w:szCs w:val="28"/>
          <w:u w:val="single"/>
        </w:rPr>
        <w:t>Compartir</w:t>
      </w:r>
      <w:r w:rsidRPr="00FC1590">
        <w:rPr>
          <w:rFonts w:ascii="Times New Roman" w:hAnsi="Times New Roman" w:cs="Times New Roman"/>
          <w:sz w:val="28"/>
          <w:szCs w:val="28"/>
        </w:rPr>
        <w:t xml:space="preserve">. ¿Qué? ¿Cómo? ¿Cuándo? ¿Dónde? Tengo que adivinarlo yo. Ni siquiera la respuesta de Juan nos puede tranquilizar, pues la realización de las obras puede ser programación. No se trata </w:t>
      </w:r>
      <w:r w:rsidRPr="00FC1590">
        <w:rPr>
          <w:rFonts w:ascii="Times New Roman" w:hAnsi="Times New Roman" w:cs="Times New Roman"/>
          <w:sz w:val="28"/>
          <w:szCs w:val="28"/>
        </w:rPr>
        <w:lastRenderedPageBreak/>
        <w:t>de hacer o dejar de hacer sino de fortalecer una actitud que me lleve en cada momento a responder a la necesidad concreta del otro.</w:t>
      </w:r>
    </w:p>
    <w:p w:rsidR="00FC1590" w:rsidRPr="00FC1590" w:rsidRDefault="00FC1590" w:rsidP="00FC1590">
      <w:pPr>
        <w:rPr>
          <w:rFonts w:ascii="Times New Roman" w:hAnsi="Times New Roman" w:cs="Times New Roman"/>
          <w:sz w:val="28"/>
          <w:szCs w:val="28"/>
        </w:rPr>
      </w:pPr>
      <w:r w:rsidRPr="00FC1590">
        <w:rPr>
          <w:rFonts w:ascii="Times New Roman" w:hAnsi="Times New Roman" w:cs="Times New Roman"/>
          <w:sz w:val="28"/>
          <w:szCs w:val="28"/>
        </w:rPr>
        <w:t> </w:t>
      </w:r>
    </w:p>
    <w:p w:rsidR="00FC1590" w:rsidRPr="00FC1590" w:rsidRDefault="00FC1590" w:rsidP="00FC1590">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FC1590">
        <w:rPr>
          <w:rFonts w:ascii="Times New Roman" w:hAnsi="Times New Roman" w:cs="Times New Roman"/>
          <w:b/>
          <w:bCs/>
          <w:sz w:val="28"/>
          <w:szCs w:val="28"/>
        </w:rPr>
        <w:t>Fray Marcos</w:t>
      </w:r>
    </w:p>
    <w:p w:rsidR="0060772B" w:rsidRDefault="0060772B"/>
    <w:sectPr w:rsidR="0060772B" w:rsidSect="00FC15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B6B55"/>
    <w:multiLevelType w:val="multilevel"/>
    <w:tmpl w:val="B5D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A74F8"/>
    <w:multiLevelType w:val="multilevel"/>
    <w:tmpl w:val="2020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D16C8"/>
    <w:multiLevelType w:val="hybridMultilevel"/>
    <w:tmpl w:val="BAC80C0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90"/>
    <w:rsid w:val="0060772B"/>
    <w:rsid w:val="00FC15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F6A54-2673-4925-AFC0-674EBF01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1590"/>
    <w:rPr>
      <w:color w:val="0563C1" w:themeColor="hyperlink"/>
      <w:u w:val="single"/>
    </w:rPr>
  </w:style>
  <w:style w:type="paragraph" w:styleId="Prrafodelista">
    <w:name w:val="List Paragraph"/>
    <w:basedOn w:val="Normal"/>
    <w:uiPriority w:val="34"/>
    <w:qFormat/>
    <w:rsid w:val="00FC1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74886">
      <w:bodyDiv w:val="1"/>
      <w:marLeft w:val="0"/>
      <w:marRight w:val="0"/>
      <w:marTop w:val="0"/>
      <w:marBottom w:val="0"/>
      <w:divBdr>
        <w:top w:val="none" w:sz="0" w:space="0" w:color="auto"/>
        <w:left w:val="none" w:sz="0" w:space="0" w:color="auto"/>
        <w:bottom w:val="none" w:sz="0" w:space="0" w:color="auto"/>
        <w:right w:val="none" w:sz="0" w:space="0" w:color="auto"/>
      </w:divBdr>
      <w:divsChild>
        <w:div w:id="1876694189">
          <w:marLeft w:val="0"/>
          <w:marRight w:val="0"/>
          <w:marTop w:val="240"/>
          <w:marBottom w:val="0"/>
          <w:divBdr>
            <w:top w:val="none" w:sz="0" w:space="0" w:color="auto"/>
            <w:left w:val="none" w:sz="0" w:space="0" w:color="auto"/>
            <w:bottom w:val="none" w:sz="0" w:space="0" w:color="auto"/>
            <w:right w:val="none" w:sz="0" w:space="0" w:color="auto"/>
          </w:divBdr>
        </w:div>
        <w:div w:id="1211962750">
          <w:marLeft w:val="0"/>
          <w:marRight w:val="0"/>
          <w:marTop w:val="0"/>
          <w:marBottom w:val="0"/>
          <w:divBdr>
            <w:top w:val="none" w:sz="0" w:space="0" w:color="auto"/>
            <w:left w:val="none" w:sz="0" w:space="0" w:color="auto"/>
            <w:bottom w:val="none" w:sz="0" w:space="0" w:color="auto"/>
            <w:right w:val="none" w:sz="0" w:space="0" w:color="auto"/>
          </w:divBdr>
          <w:divsChild>
            <w:div w:id="2108771822">
              <w:marLeft w:val="0"/>
              <w:marRight w:val="0"/>
              <w:marTop w:val="0"/>
              <w:marBottom w:val="0"/>
              <w:divBdr>
                <w:top w:val="none" w:sz="0" w:space="0" w:color="auto"/>
                <w:left w:val="none" w:sz="0" w:space="0" w:color="auto"/>
                <w:bottom w:val="none" w:sz="0" w:space="0" w:color="auto"/>
                <w:right w:val="none" w:sz="0" w:space="0" w:color="auto"/>
              </w:divBdr>
            </w:div>
          </w:divsChild>
        </w:div>
        <w:div w:id="534004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1033</Words>
  <Characters>5684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2021-12-08T18:19:00Z</dcterms:created>
  <dcterms:modified xsi:type="dcterms:W3CDTF">2021-12-08T18:28:00Z</dcterms:modified>
</cp:coreProperties>
</file>