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17" w:rsidRPr="00F62617" w:rsidRDefault="00F62617" w:rsidP="00F62617">
      <w:pPr>
        <w:jc w:val="center"/>
        <w:rPr>
          <w:rFonts w:ascii="Times New Roman" w:hAnsi="Times New Roman" w:cs="Times New Roman"/>
          <w:sz w:val="28"/>
          <w:szCs w:val="28"/>
          <w:u w:val="single"/>
          <w:lang w:val="es-ES"/>
        </w:rPr>
      </w:pPr>
      <w:r w:rsidRPr="00F62617">
        <w:rPr>
          <w:rFonts w:ascii="Times New Roman" w:hAnsi="Times New Roman" w:cs="Times New Roman"/>
          <w:b/>
          <w:bCs/>
          <w:sz w:val="28"/>
          <w:szCs w:val="28"/>
          <w:u w:val="single"/>
          <w:lang w:val="es-ES"/>
        </w:rPr>
        <w:t>D</w:t>
      </w:r>
      <w:r w:rsidRPr="00F62617">
        <w:rPr>
          <w:rFonts w:ascii="Times New Roman" w:hAnsi="Times New Roman" w:cs="Times New Roman"/>
          <w:b/>
          <w:bCs/>
          <w:sz w:val="28"/>
          <w:szCs w:val="28"/>
          <w:u w:val="single"/>
          <w:lang w:val="es-ES"/>
        </w:rPr>
        <w:t>omingo 32 del Tiempo Ordinario – ciclo ‘C’ -</w:t>
      </w:r>
    </w:p>
    <w:p w:rsidR="00F62617" w:rsidRPr="00F62617" w:rsidRDefault="00F62617" w:rsidP="00F62617">
      <w:pPr>
        <w:jc w:val="center"/>
        <w:rPr>
          <w:rFonts w:ascii="Times New Roman" w:hAnsi="Times New Roman" w:cs="Times New Roman"/>
          <w:sz w:val="28"/>
          <w:szCs w:val="28"/>
          <w:lang w:val="es-ES"/>
        </w:rPr>
      </w:pPr>
      <w:r w:rsidRPr="00F62617">
        <w:rPr>
          <w:rFonts w:ascii="Times New Roman" w:hAnsi="Times New Roman" w:cs="Times New Roman"/>
          <w:b/>
          <w:i/>
          <w:sz w:val="28"/>
          <w:szCs w:val="28"/>
          <w:lang w:val="es-ES"/>
        </w:rPr>
        <w:t>EL MÁS ALLÁ NO ES CONTINUACIÓN DEL MÁS ACÁ</w:t>
      </w:r>
      <w:r>
        <w:rPr>
          <w:rFonts w:ascii="Times New Roman" w:hAnsi="Times New Roman" w:cs="Times New Roman"/>
          <w:b/>
          <w:i/>
          <w:sz w:val="28"/>
          <w:szCs w:val="28"/>
          <w:lang w:val="es-ES"/>
        </w:rPr>
        <w:t xml:space="preserve"> </w:t>
      </w:r>
      <w:r w:rsidRPr="00F62617">
        <w:rPr>
          <w:rFonts w:ascii="Times New Roman" w:hAnsi="Times New Roman" w:cs="Times New Roman"/>
          <w:i/>
          <w:sz w:val="28"/>
          <w:szCs w:val="28"/>
          <w:lang w:val="es-ES"/>
        </w:rPr>
        <w:t>(</w:t>
      </w:r>
      <w:proofErr w:type="spellStart"/>
      <w:r w:rsidRPr="00F62617">
        <w:rPr>
          <w:rFonts w:ascii="Times New Roman" w:hAnsi="Times New Roman" w:cs="Times New Roman"/>
          <w:bCs/>
          <w:sz w:val="28"/>
          <w:szCs w:val="28"/>
          <w:lang w:val="es-ES"/>
        </w:rPr>
        <w:t>Lc</w:t>
      </w:r>
      <w:proofErr w:type="spellEnd"/>
      <w:r w:rsidRPr="00F62617">
        <w:rPr>
          <w:rFonts w:ascii="Times New Roman" w:hAnsi="Times New Roman" w:cs="Times New Roman"/>
          <w:bCs/>
          <w:sz w:val="28"/>
          <w:szCs w:val="28"/>
          <w:lang w:val="es-ES"/>
        </w:rPr>
        <w:t xml:space="preserve"> 20,27-38)</w:t>
      </w:r>
    </w:p>
    <w:p w:rsidR="00F62617" w:rsidRDefault="00F62617" w:rsidP="00F62617">
      <w:pPr>
        <w:rPr>
          <w:rFonts w:ascii="Times New Roman" w:hAnsi="Times New Roman" w:cs="Times New Roman"/>
          <w:sz w:val="28"/>
          <w:szCs w:val="28"/>
          <w:lang w:val="es-ES"/>
        </w:rPr>
      </w:pP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b/>
          <w:sz w:val="28"/>
          <w:szCs w:val="28"/>
          <w:lang w:val="es-ES"/>
        </w:rPr>
        <w:tab/>
      </w:r>
      <w:r w:rsidRPr="00F62617">
        <w:rPr>
          <w:rFonts w:ascii="Times New Roman" w:hAnsi="Times New Roman" w:cs="Times New Roman"/>
          <w:b/>
          <w:sz w:val="28"/>
          <w:szCs w:val="28"/>
          <w:lang w:val="es-ES"/>
        </w:rPr>
        <w:t xml:space="preserve">Estamos en Jerusalén. </w:t>
      </w:r>
      <w:proofErr w:type="spellStart"/>
      <w:r w:rsidRPr="00F62617">
        <w:rPr>
          <w:rFonts w:ascii="Times New Roman" w:hAnsi="Times New Roman" w:cs="Times New Roman"/>
          <w:b/>
          <w:sz w:val="28"/>
          <w:szCs w:val="28"/>
          <w:lang w:val="es-ES"/>
        </w:rPr>
        <w:t>Lc</w:t>
      </w:r>
      <w:proofErr w:type="spellEnd"/>
      <w:r w:rsidRPr="00F62617">
        <w:rPr>
          <w:rFonts w:ascii="Times New Roman" w:hAnsi="Times New Roman" w:cs="Times New Roman"/>
          <w:b/>
          <w:sz w:val="28"/>
          <w:szCs w:val="28"/>
          <w:lang w:val="es-ES"/>
        </w:rPr>
        <w:t xml:space="preserve"> ya ha narrado la entrada solemne y la purificación del Templo. S</w:t>
      </w:r>
      <w:bookmarkStart w:id="0" w:name="_GoBack"/>
      <w:bookmarkEnd w:id="0"/>
      <w:r w:rsidRPr="00F62617">
        <w:rPr>
          <w:rFonts w:ascii="Times New Roman" w:hAnsi="Times New Roman" w:cs="Times New Roman"/>
          <w:b/>
          <w:sz w:val="28"/>
          <w:szCs w:val="28"/>
          <w:lang w:val="es-ES"/>
        </w:rPr>
        <w:t>igue la polémica</w:t>
      </w:r>
      <w:r w:rsidRPr="00F62617">
        <w:rPr>
          <w:rFonts w:ascii="Times New Roman" w:hAnsi="Times New Roman" w:cs="Times New Roman"/>
          <w:sz w:val="28"/>
          <w:szCs w:val="28"/>
          <w:lang w:val="es-ES"/>
        </w:rPr>
        <w:t>. Los saduceos, que tenían su bastión en torno al templo, entran en escena. Era más un partido político que religioso. Estaba formado por la aristocracia laica y sacerdotal. Preferían estar a bien con la Roma y no poner en peligro sus intereses. Solo admitían el Pentateuco como libro sagrado. Tampoco admitían la tradición. No creían en la resurrección. Jesús no responde a la pregunta sino a lo que debían haber preguntado.</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El planteamiento responde a una visión mítica. Lo que encerraba una verdad desde esa visión, se convierte en absurdo cuando lo entendemos racionalmente</w:t>
      </w:r>
      <w:r w:rsidRPr="00F62617">
        <w:rPr>
          <w:rFonts w:ascii="Times New Roman" w:hAnsi="Times New Roman" w:cs="Times New Roman"/>
          <w:sz w:val="28"/>
          <w:szCs w:val="28"/>
          <w:lang w:val="es-ES"/>
        </w:rPr>
        <w:t xml:space="preserve">. Pensar y hablar del más allá es imposible. Es como pedirle a un ordenador que nos dé el resultado de una operación sin suministrarle los datos. Ni siquiera podemos imaginarlo. Puedo imaginar lo que es una montaña de </w:t>
      </w:r>
      <w:proofErr w:type="gramStart"/>
      <w:r w:rsidRPr="00F62617">
        <w:rPr>
          <w:rFonts w:ascii="Times New Roman" w:hAnsi="Times New Roman" w:cs="Times New Roman"/>
          <w:sz w:val="28"/>
          <w:szCs w:val="28"/>
          <w:lang w:val="es-ES"/>
        </w:rPr>
        <w:t>oro</w:t>
      </w:r>
      <w:proofErr w:type="gramEnd"/>
      <w:r w:rsidRPr="00F62617">
        <w:rPr>
          <w:rFonts w:ascii="Times New Roman" w:hAnsi="Times New Roman" w:cs="Times New Roman"/>
          <w:sz w:val="28"/>
          <w:szCs w:val="28"/>
          <w:lang w:val="es-ES"/>
        </w:rPr>
        <w:t xml:space="preserve"> aunque no exista en la realidad, pero tengo que haber percibido por los sentidos lo que es el oro y lo que es una montaña. No tenemos datos objetivos para imaginar el más allá. Todo lo que llega a la mente entra por los sentidos.</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Las imaginaciones carecen de sentido. Lo racional es aceptar que no sabemos nada</w:t>
      </w:r>
      <w:r w:rsidRPr="00F62617">
        <w:rPr>
          <w:rFonts w:ascii="Times New Roman" w:hAnsi="Times New Roman" w:cs="Times New Roman"/>
          <w:sz w:val="28"/>
          <w:szCs w:val="28"/>
          <w:lang w:val="es-ES"/>
        </w:rPr>
        <w:t>. El instinto más visceral de todo ser vivo es la permanencia en el ser; de ahí que la muerte se considere como el mal supremo. Para el ser humano, con su capacidad de razonar, ningún programa de salvación será convincente si no supera su condición mortal. Si el hombre considera la permanencia en el ser como un valor absoluto, también considerará como absoluta su pérdida. Todos los intentos por encontrar una solución serán inútiles.</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Todos queremos ser eternos en nuestro yo individual porque no hemos descubierto nuestro verdadero ser, más allá de nuestra contingencia</w:t>
      </w:r>
      <w:r w:rsidRPr="00F62617">
        <w:rPr>
          <w:rFonts w:ascii="Times New Roman" w:hAnsi="Times New Roman" w:cs="Times New Roman"/>
          <w:sz w:val="28"/>
          <w:szCs w:val="28"/>
          <w:lang w:val="es-ES"/>
        </w:rPr>
        <w:t>. Esa contingencia no es un fallo, sino mi propia naturale</w:t>
      </w:r>
      <w:r w:rsidRPr="00F62617">
        <w:rPr>
          <w:rFonts w:ascii="Times New Roman" w:hAnsi="Times New Roman" w:cs="Times New Roman"/>
          <w:sz w:val="28"/>
          <w:szCs w:val="28"/>
          <w:lang w:val="es-ES"/>
        </w:rPr>
        <w:softHyphen/>
        <w:t>za; por lo tanto</w:t>
      </w:r>
      <w:r>
        <w:rPr>
          <w:rFonts w:ascii="Times New Roman" w:hAnsi="Times New Roman" w:cs="Times New Roman"/>
          <w:sz w:val="28"/>
          <w:szCs w:val="28"/>
          <w:lang w:val="es-ES"/>
        </w:rPr>
        <w:t>,</w:t>
      </w:r>
      <w:r w:rsidRPr="00F62617">
        <w:rPr>
          <w:rFonts w:ascii="Times New Roman" w:hAnsi="Times New Roman" w:cs="Times New Roman"/>
          <w:sz w:val="28"/>
          <w:szCs w:val="28"/>
          <w:lang w:val="es-ES"/>
        </w:rPr>
        <w:t xml:space="preserve"> no es nada que tengamos que lamentar ni de lo que Dios tenga que librarnos, ni ahora ni después. Mis posibilidades de ser solo las puedo desplegar aquí y ahora, a pesar de esa limitación. No creo que sea coherente el postular para el más allá un cielo maravilloso mientras seguimos haciendo de la tierra un infierno.</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Nuestro ser, que creemos autosuficiente, hace siempre referencia a Otro que me fundamenta, y a los demás que me permiten realizarme</w:t>
      </w:r>
      <w:r w:rsidRPr="00F62617">
        <w:rPr>
          <w:rFonts w:ascii="Times New Roman" w:hAnsi="Times New Roman" w:cs="Times New Roman"/>
          <w:sz w:val="28"/>
          <w:szCs w:val="28"/>
          <w:lang w:val="es-ES"/>
        </w:rPr>
        <w:t>. La razón de mi ser no está en mí sino en Otro. Yo no soy la causa de mí mismo. No tiene sentido que considere mi propia existencia como el valor supremo. Si mi existir se debe al Otro, Él será el valor supremo también para mi ser individual y aparentemente autónomo. Si un ser eterno se relaciona conmigo, esa relación no puede terminar y mi relación con Él también será eterna.</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El pueblo de Israel empezó a reflexionar sobre el más allá unos 200 años antes de Cristo.</w:t>
      </w:r>
      <w:r w:rsidRPr="00F62617">
        <w:rPr>
          <w:rFonts w:ascii="Times New Roman" w:hAnsi="Times New Roman" w:cs="Times New Roman"/>
          <w:sz w:val="28"/>
          <w:szCs w:val="28"/>
          <w:lang w:val="es-ES"/>
        </w:rPr>
        <w:t xml:space="preserve"> El concepto de resurrección no se acuñó hasta después de las luchas macabeas. Los libros de los Macabeos, se escribieron hacia el año 100 a C. El libro de Daniel, se escribió hacia el año 164 a C. Anteriormente solo se pensó en la asunción al “cielo” de determinadas </w:t>
      </w:r>
      <w:r w:rsidRPr="00F62617">
        <w:rPr>
          <w:rFonts w:ascii="Times New Roman" w:hAnsi="Times New Roman" w:cs="Times New Roman"/>
          <w:sz w:val="28"/>
          <w:szCs w:val="28"/>
          <w:lang w:val="es-ES"/>
        </w:rPr>
        <w:lastRenderedPageBreak/>
        <w:t>personas que volverían a la tierra para llevar a cabo una tarea de salvación; no se trataba de resurrección escatológica sino de una situación de espera en la reserva para volver. </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Puede parecernos ridículo el planteamiento de los saduceos, pero la inmensa mayoría de los cristianos hoy siguen pensando en un más allá con unos ojos que les permitirán ver a sus seres queridos</w:t>
      </w:r>
      <w:r w:rsidRPr="00F62617">
        <w:rPr>
          <w:rFonts w:ascii="Times New Roman" w:hAnsi="Times New Roman" w:cs="Times New Roman"/>
          <w:sz w:val="28"/>
          <w:szCs w:val="28"/>
          <w:lang w:val="es-ES"/>
        </w:rPr>
        <w:t>, con unos brazos que les permitirán abrazarlos y con una lengua que les permitirá comunicarse con ellos. Esto es tan ridículo como la propuesta saducea.</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Los semitas, no conocen un alma sin cuerpo, no podían imaginar un ser humano sin cuerpo.</w:t>
      </w:r>
      <w:r w:rsidRPr="00F62617">
        <w:rPr>
          <w:rFonts w:ascii="Times New Roman" w:hAnsi="Times New Roman" w:cs="Times New Roman"/>
          <w:sz w:val="28"/>
          <w:szCs w:val="28"/>
          <w:lang w:val="es-ES"/>
        </w:rPr>
        <w:t xml:space="preserve"> Ni siquiera tienen una palabra para expresar el cuerpo sin alma. Nuestra doctrina sobre el más allá nace de la fusión de dos concepciones opuestas del ser humano, la judía y la griega. Nuestra predicación sería incomprensible para Jesús. La palabra que traducimos por alma quiere decir “vida” y la que traducimos por cuerpo, quiere decir “persona”.</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El NT proclama la resurrección de los muertos. Nosotros hoy pensamos en la supervivencia del alma</w:t>
      </w:r>
      <w:r w:rsidRPr="00F62617">
        <w:rPr>
          <w:rFonts w:ascii="Times New Roman" w:hAnsi="Times New Roman" w:cs="Times New Roman"/>
          <w:sz w:val="28"/>
          <w:szCs w:val="28"/>
          <w:lang w:val="es-ES"/>
        </w:rPr>
        <w:t>. No es esa la idea que nos quiere trasmitir la Biblia. Nos hemos apartado totalmente del pensamiento bíblico y ha prevalecido la idea griega, aunque tampoco la hemos conservado con exactitud. Para los griegos no se necesitaba ninguna intervención de Dios para que el alma subsistiera y la resurrección del cuerpo era un flaco favor.</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La base de toda reflexión sobre el más allá está en la resurrección de Jesús</w:t>
      </w:r>
      <w:r w:rsidRPr="00F62617">
        <w:rPr>
          <w:rFonts w:ascii="Times New Roman" w:hAnsi="Times New Roman" w:cs="Times New Roman"/>
          <w:sz w:val="28"/>
          <w:szCs w:val="28"/>
          <w:lang w:val="es-ES"/>
        </w:rPr>
        <w:t>. La experiencia que de ella tuvieron los discípulos es que Dios realizó plenamente en él la salvación. Jesús sigue vivo con una Vida que ya tenía cuando estaba con ellos, pero que no descubrieron hasta que murió. En él, la última palabra no la tuvo la muerte sino la Vida. Esta es la principal aportación del texto de hoy: “serán como Ángeles, hijos de Dios”.</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¿Cómo permanecerá esa Vida que ya poseo aquí y ahora? Ni lo sé ni puedo saberlo.</w:t>
      </w:r>
      <w:r w:rsidRPr="00F62617">
        <w:rPr>
          <w:rFonts w:ascii="Times New Roman" w:hAnsi="Times New Roman" w:cs="Times New Roman"/>
          <w:sz w:val="28"/>
          <w:szCs w:val="28"/>
          <w:lang w:val="es-ES"/>
        </w:rPr>
        <w:t xml:space="preserve"> No debemos rompernos la cabeza pensando cómo va a ser ese más allá. Lo que de veras me debe importar es el más acá. Descubrir que Dios me salva aquí y ahora. Vivenciar que hoy es ya la eternidad para mí. Que la Vida definitiva la poseo ya en plenitud. En la experiencia pascual, los discípulos descubrieron que Jesús estaba vivo. No se trataba de la vida biológica sino de la Vida divina que ya tenía antes de morir, a la que no afectó la muerte.</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Los cristianos hemos tergiversado hasta el núcleo central del mensaje de Jesús. Él puso la plenitud del ser humano en el amor</w:t>
      </w:r>
      <w:r w:rsidRPr="00F62617">
        <w:rPr>
          <w:rFonts w:ascii="Times New Roman" w:hAnsi="Times New Roman" w:cs="Times New Roman"/>
          <w:sz w:val="28"/>
          <w:szCs w:val="28"/>
          <w:lang w:val="es-ES"/>
        </w:rPr>
        <w:t>, en la entrega total, sin límites, a los demás. Nosotros hemos hecho de esa misma entrega una programación. Soy capaz de darme, con tal que me garanticen que esa entrega terminará por redundar en beneficio de mi ego. Jesús predicó que la plenitud humana está en la entrega total. Mi objetivo cristiano debe ser deshacerme, no permanecer en el falso yo. Justo lo contrario de lo que pretendemos.</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sz w:val="28"/>
          <w:szCs w:val="28"/>
          <w:lang w:val="es-ES"/>
        </w:rPr>
        <w:tab/>
      </w:r>
      <w:r w:rsidRPr="00F62617">
        <w:rPr>
          <w:rFonts w:ascii="Times New Roman" w:hAnsi="Times New Roman" w:cs="Times New Roman"/>
          <w:b/>
          <w:sz w:val="28"/>
          <w:szCs w:val="28"/>
          <w:lang w:val="es-ES"/>
        </w:rPr>
        <w:t>Te preocupa lo que será de ti después de la muerte</w:t>
      </w:r>
      <w:r w:rsidRPr="00F62617">
        <w:rPr>
          <w:rFonts w:ascii="Times New Roman" w:hAnsi="Times New Roman" w:cs="Times New Roman"/>
          <w:sz w:val="28"/>
          <w:szCs w:val="28"/>
          <w:lang w:val="es-ES"/>
        </w:rPr>
        <w:t xml:space="preserve"> ¿Te ha preocupado alguna vez lo que eras antes de nacer? Tu relación con el antes y con el después responde al mismo criterio. No vale decir que antes de nacer no eras nada, porque entonces hay que concluir que después de morir no serás nada. La eternidad no es una suma de tiempo sino un instante que está más allá del tiempo. Desde la visión más tradicional, para Dios soy igual en este instante </w:t>
      </w:r>
      <w:r w:rsidRPr="00F62617">
        <w:rPr>
          <w:rFonts w:ascii="Times New Roman" w:hAnsi="Times New Roman" w:cs="Times New Roman"/>
          <w:sz w:val="28"/>
          <w:szCs w:val="28"/>
          <w:lang w:val="es-ES"/>
        </w:rPr>
        <w:lastRenderedPageBreak/>
        <w:t>que antes de nacer o después de morir. Desde la visión de Dios que tenemos hoy, no somos nada distinto de Él y en Él siempre hemos sido y seremos lo mismo.</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F62617">
        <w:rPr>
          <w:rFonts w:ascii="Times New Roman" w:hAnsi="Times New Roman" w:cs="Times New Roman"/>
          <w:b/>
          <w:bCs/>
          <w:sz w:val="28"/>
          <w:szCs w:val="28"/>
          <w:lang w:val="es-ES"/>
        </w:rPr>
        <w:t>"...porque para Él, todos están vivos". </w:t>
      </w:r>
      <w:r w:rsidRPr="00F62617">
        <w:rPr>
          <w:rFonts w:ascii="Times New Roman" w:hAnsi="Times New Roman" w:cs="Times New Roman"/>
          <w:sz w:val="28"/>
          <w:szCs w:val="28"/>
          <w:lang w:val="es-ES"/>
        </w:rPr>
        <w:t>¿No podría ser esa la verdadera plenitud humana? ¿No podríamos encontrar ahí el auténtico futuro del ser humano? ¿Por qué tenemos que empeñarnos en que nos garanticen una permanencia en el ser individual para toda la eternidad? ¿No sería muchísimo más sublime permanecer vivos solo para Él? ¿No podría ser que el consumirnos en favor de los demás fuese la auténtica consumación del ser humano? ¿No es eso lo que celebramos en cada eucaristía?</w:t>
      </w:r>
    </w:p>
    <w:p w:rsidR="00F62617" w:rsidRPr="00F62617" w:rsidRDefault="00F62617" w:rsidP="00F62617">
      <w:pPr>
        <w:rPr>
          <w:rFonts w:ascii="Times New Roman" w:hAnsi="Times New Roman" w:cs="Times New Roman"/>
          <w:sz w:val="28"/>
          <w:szCs w:val="28"/>
          <w:lang w:val="es-ES"/>
        </w:rPr>
      </w:pPr>
      <w:r w:rsidRPr="00F62617">
        <w:rPr>
          <w:rFonts w:ascii="Times New Roman" w:hAnsi="Times New Roman" w:cs="Times New Roman"/>
          <w:sz w:val="28"/>
          <w:szCs w:val="28"/>
          <w:lang w:val="es-ES"/>
        </w:rPr>
        <w:t> </w:t>
      </w:r>
    </w:p>
    <w:p w:rsidR="00F62617" w:rsidRPr="00F62617" w:rsidRDefault="00F62617" w:rsidP="00F62617">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F62617">
        <w:rPr>
          <w:rFonts w:ascii="Times New Roman" w:hAnsi="Times New Roman" w:cs="Times New Roman"/>
          <w:b/>
          <w:bCs/>
          <w:sz w:val="28"/>
          <w:szCs w:val="28"/>
          <w:lang w:val="es-ES"/>
        </w:rPr>
        <w:t>Fray Marcos</w:t>
      </w:r>
    </w:p>
    <w:p w:rsidR="00660BC9" w:rsidRPr="00F62617" w:rsidRDefault="00660BC9">
      <w:pPr>
        <w:rPr>
          <w:lang w:val="es-ES"/>
        </w:rPr>
      </w:pPr>
    </w:p>
    <w:sectPr w:rsidR="00660BC9" w:rsidRPr="00F62617" w:rsidSect="00F62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13B0C"/>
    <w:multiLevelType w:val="multilevel"/>
    <w:tmpl w:val="FCB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A6014"/>
    <w:multiLevelType w:val="multilevel"/>
    <w:tmpl w:val="4B80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17"/>
    <w:rsid w:val="00660BC9"/>
    <w:rsid w:val="00F626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5FFB"/>
  <w15:chartTrackingRefBased/>
  <w15:docId w15:val="{C0438DC5-DE5C-4FE1-96A2-76653A15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2617"/>
    <w:rPr>
      <w:color w:val="0563C1" w:themeColor="hyperlink"/>
      <w:u w:val="single"/>
    </w:rPr>
  </w:style>
  <w:style w:type="character" w:styleId="Mencinsinresolver">
    <w:name w:val="Unresolved Mention"/>
    <w:basedOn w:val="Fuentedeprrafopredeter"/>
    <w:uiPriority w:val="99"/>
    <w:semiHidden/>
    <w:unhideWhenUsed/>
    <w:rsid w:val="00F62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821145">
      <w:bodyDiv w:val="1"/>
      <w:marLeft w:val="0"/>
      <w:marRight w:val="0"/>
      <w:marTop w:val="0"/>
      <w:marBottom w:val="0"/>
      <w:divBdr>
        <w:top w:val="none" w:sz="0" w:space="0" w:color="auto"/>
        <w:left w:val="none" w:sz="0" w:space="0" w:color="auto"/>
        <w:bottom w:val="none" w:sz="0" w:space="0" w:color="auto"/>
        <w:right w:val="none" w:sz="0" w:space="0" w:color="auto"/>
      </w:divBdr>
      <w:divsChild>
        <w:div w:id="1707871853">
          <w:marLeft w:val="0"/>
          <w:marRight w:val="0"/>
          <w:marTop w:val="240"/>
          <w:marBottom w:val="0"/>
          <w:divBdr>
            <w:top w:val="none" w:sz="0" w:space="0" w:color="auto"/>
            <w:left w:val="none" w:sz="0" w:space="0" w:color="auto"/>
            <w:bottom w:val="none" w:sz="0" w:space="0" w:color="auto"/>
            <w:right w:val="none" w:sz="0" w:space="0" w:color="auto"/>
          </w:divBdr>
        </w:div>
        <w:div w:id="2100906033">
          <w:marLeft w:val="0"/>
          <w:marRight w:val="0"/>
          <w:marTop w:val="0"/>
          <w:marBottom w:val="0"/>
          <w:divBdr>
            <w:top w:val="none" w:sz="0" w:space="0" w:color="auto"/>
            <w:left w:val="none" w:sz="0" w:space="0" w:color="auto"/>
            <w:bottom w:val="none" w:sz="0" w:space="0" w:color="auto"/>
            <w:right w:val="none" w:sz="0" w:space="0" w:color="auto"/>
          </w:divBdr>
          <w:divsChild>
            <w:div w:id="1182356542">
              <w:marLeft w:val="0"/>
              <w:marRight w:val="0"/>
              <w:marTop w:val="0"/>
              <w:marBottom w:val="0"/>
              <w:divBdr>
                <w:top w:val="none" w:sz="0" w:space="0" w:color="auto"/>
                <w:left w:val="none" w:sz="0" w:space="0" w:color="auto"/>
                <w:bottom w:val="none" w:sz="0" w:space="0" w:color="auto"/>
                <w:right w:val="none" w:sz="0" w:space="0" w:color="auto"/>
              </w:divBdr>
            </w:div>
          </w:divsChild>
        </w:div>
        <w:div w:id="30404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1102</Words>
  <Characters>6063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2022-11-02T18:07:00Z</dcterms:created>
  <dcterms:modified xsi:type="dcterms:W3CDTF">2022-11-02T18:16:00Z</dcterms:modified>
</cp:coreProperties>
</file>