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F98" w:rsidRPr="00637F98" w:rsidRDefault="00637F98" w:rsidP="00637F98">
      <w:pPr>
        <w:spacing w:after="0"/>
        <w:jc w:val="center"/>
        <w:rPr>
          <w:rFonts w:ascii="Times New Roman" w:hAnsi="Times New Roman" w:cs="Times New Roman"/>
          <w:b/>
          <w:bCs/>
          <w:sz w:val="28"/>
          <w:szCs w:val="28"/>
        </w:rPr>
      </w:pPr>
      <w:bookmarkStart w:id="0" w:name="_GoBack"/>
      <w:bookmarkEnd w:id="0"/>
      <w:r w:rsidRPr="00637F98">
        <w:rPr>
          <w:rFonts w:ascii="Times New Roman" w:hAnsi="Times New Roman" w:cs="Times New Roman"/>
          <w:b/>
          <w:bCs/>
          <w:sz w:val="28"/>
          <w:szCs w:val="28"/>
          <w:u w:val="single"/>
        </w:rPr>
        <w:t>Domingo 32 del Tiempo Ordinario – ciclo ‘B’</w:t>
      </w:r>
      <w:r>
        <w:rPr>
          <w:rFonts w:ascii="Times New Roman" w:hAnsi="Times New Roman" w:cs="Times New Roman"/>
          <w:b/>
          <w:bCs/>
          <w:sz w:val="28"/>
          <w:szCs w:val="28"/>
        </w:rPr>
        <w:t xml:space="preserve"> -</w:t>
      </w:r>
      <w:r w:rsidRPr="00637F98">
        <w:rPr>
          <w:rFonts w:ascii="Times New Roman" w:hAnsi="Times New Roman" w:cs="Times New Roman"/>
          <w:b/>
          <w:bCs/>
          <w:sz w:val="28"/>
          <w:szCs w:val="28"/>
        </w:rPr>
        <w:br/>
      </w:r>
    </w:p>
    <w:p w:rsidR="00637F98" w:rsidRDefault="00637F98" w:rsidP="00637F98">
      <w:pPr>
        <w:spacing w:after="0"/>
        <w:jc w:val="center"/>
        <w:rPr>
          <w:rFonts w:ascii="Times New Roman" w:hAnsi="Times New Roman" w:cs="Times New Roman"/>
          <w:bCs/>
          <w:sz w:val="28"/>
          <w:szCs w:val="28"/>
        </w:rPr>
      </w:pPr>
      <w:r w:rsidRPr="00637F98">
        <w:rPr>
          <w:rFonts w:ascii="Times New Roman" w:hAnsi="Times New Roman" w:cs="Times New Roman"/>
          <w:b/>
          <w:bCs/>
          <w:i/>
          <w:sz w:val="28"/>
          <w:szCs w:val="28"/>
        </w:rPr>
        <w:t>MALA CONCIENCIA</w:t>
      </w:r>
      <w:r>
        <w:rPr>
          <w:rFonts w:ascii="Times New Roman" w:hAnsi="Times New Roman" w:cs="Times New Roman"/>
          <w:b/>
          <w:bCs/>
          <w:sz w:val="28"/>
          <w:szCs w:val="28"/>
        </w:rPr>
        <w:t xml:space="preserve"> </w:t>
      </w:r>
      <w:r w:rsidRPr="00637F98">
        <w:rPr>
          <w:rFonts w:ascii="Times New Roman" w:hAnsi="Times New Roman" w:cs="Times New Roman"/>
          <w:bCs/>
          <w:sz w:val="28"/>
          <w:szCs w:val="28"/>
        </w:rPr>
        <w:t>(Marcos 12,38-44)</w:t>
      </w:r>
    </w:p>
    <w:p w:rsidR="00637F98" w:rsidRPr="00637F98" w:rsidRDefault="00637F98" w:rsidP="00637F98">
      <w:pPr>
        <w:spacing w:after="0" w:line="276" w:lineRule="auto"/>
        <w:jc w:val="center"/>
        <w:rPr>
          <w:rFonts w:ascii="Times New Roman" w:hAnsi="Times New Roman" w:cs="Times New Roman"/>
          <w:bCs/>
          <w:sz w:val="28"/>
          <w:szCs w:val="28"/>
        </w:rPr>
      </w:pPr>
    </w:p>
    <w:p w:rsidR="00637F98" w:rsidRPr="00637F98" w:rsidRDefault="00637F98" w:rsidP="00637F98">
      <w:pPr>
        <w:spacing w:line="276" w:lineRule="auto"/>
        <w:rPr>
          <w:rFonts w:ascii="Times New Roman" w:hAnsi="Times New Roman" w:cs="Times New Roman"/>
          <w:sz w:val="28"/>
          <w:szCs w:val="28"/>
        </w:rPr>
      </w:pPr>
      <w:r>
        <w:rPr>
          <w:rFonts w:ascii="Times New Roman" w:hAnsi="Times New Roman" w:cs="Times New Roman"/>
          <w:sz w:val="28"/>
          <w:szCs w:val="28"/>
        </w:rPr>
        <w:tab/>
      </w:r>
      <w:r w:rsidRPr="00637F98">
        <w:rPr>
          <w:rFonts w:ascii="Times New Roman" w:hAnsi="Times New Roman" w:cs="Times New Roman"/>
          <w:b/>
          <w:sz w:val="28"/>
          <w:szCs w:val="28"/>
        </w:rPr>
        <w:t>En teoría, los pobres son para la Iglesia lo que fueron para Jesús: los preferidos, los primeros que han de atraer nuestra atención e interés</w:t>
      </w:r>
      <w:r w:rsidRPr="00637F98">
        <w:rPr>
          <w:rFonts w:ascii="Times New Roman" w:hAnsi="Times New Roman" w:cs="Times New Roman"/>
          <w:sz w:val="28"/>
          <w:szCs w:val="28"/>
        </w:rPr>
        <w:t>. Pero es solo en teoría, pues de hecho no ocurre así. Y no es cuestión de ideas, sino de sensibilidad ante el sufrimiento de los débiles. En teoría, todo cristiano dirá que está de parte de los pobres. La cuestión es saber qué lugar ocupan realmente en la vida de la Iglesia y de los cristianos.</w:t>
      </w:r>
    </w:p>
    <w:p w:rsidR="00637F98" w:rsidRPr="00637F98" w:rsidRDefault="00637F98" w:rsidP="00637F98">
      <w:pPr>
        <w:spacing w:line="276" w:lineRule="auto"/>
        <w:rPr>
          <w:rFonts w:ascii="Times New Roman" w:hAnsi="Times New Roman" w:cs="Times New Roman"/>
          <w:sz w:val="28"/>
          <w:szCs w:val="28"/>
        </w:rPr>
      </w:pPr>
      <w:r>
        <w:rPr>
          <w:rFonts w:ascii="Times New Roman" w:hAnsi="Times New Roman" w:cs="Times New Roman"/>
          <w:sz w:val="28"/>
          <w:szCs w:val="28"/>
        </w:rPr>
        <w:tab/>
      </w:r>
      <w:r w:rsidRPr="00637F98">
        <w:rPr>
          <w:rFonts w:ascii="Times New Roman" w:hAnsi="Times New Roman" w:cs="Times New Roman"/>
          <w:b/>
          <w:sz w:val="28"/>
          <w:szCs w:val="28"/>
        </w:rPr>
        <w:t>Es verdad –y hay que decirlo en voz alta– que en la Iglesia hay muchas, muchísimas personas</w:t>
      </w:r>
      <w:r w:rsidRPr="00637F98">
        <w:rPr>
          <w:rFonts w:ascii="Times New Roman" w:hAnsi="Times New Roman" w:cs="Times New Roman"/>
          <w:sz w:val="28"/>
          <w:szCs w:val="28"/>
        </w:rPr>
        <w:t xml:space="preserve">, grupos, organismos, congregaciones, misioneros, voluntarios laicos, que no solo se preocupan de los pobres, sino que, impulsados por el mismo espíritu de Jesús, </w:t>
      </w:r>
      <w:r w:rsidRPr="00637F98">
        <w:rPr>
          <w:rFonts w:ascii="Times New Roman" w:hAnsi="Times New Roman" w:cs="Times New Roman"/>
          <w:b/>
          <w:sz w:val="28"/>
          <w:szCs w:val="28"/>
        </w:rPr>
        <w:t>dedican su vida entera y hasta la arriesgan</w:t>
      </w:r>
      <w:r w:rsidRPr="00637F98">
        <w:rPr>
          <w:rFonts w:ascii="Times New Roman" w:hAnsi="Times New Roman" w:cs="Times New Roman"/>
          <w:sz w:val="28"/>
          <w:szCs w:val="28"/>
        </w:rPr>
        <w:t xml:space="preserve"> </w:t>
      </w:r>
      <w:r w:rsidRPr="00637F98">
        <w:rPr>
          <w:rFonts w:ascii="Times New Roman" w:hAnsi="Times New Roman" w:cs="Times New Roman"/>
          <w:b/>
          <w:sz w:val="28"/>
          <w:szCs w:val="28"/>
        </w:rPr>
        <w:t>por defender la dignidad y los derechos de los más desvalidos</w:t>
      </w:r>
      <w:r w:rsidRPr="00637F98">
        <w:rPr>
          <w:rFonts w:ascii="Times New Roman" w:hAnsi="Times New Roman" w:cs="Times New Roman"/>
          <w:sz w:val="28"/>
          <w:szCs w:val="28"/>
        </w:rPr>
        <w:t>, pero ¿cuál es nuestra actitud generalizada en las comunidades cristianas de los países ricos?</w:t>
      </w:r>
    </w:p>
    <w:p w:rsidR="00637F98" w:rsidRPr="00637F98" w:rsidRDefault="00637F98" w:rsidP="00637F98">
      <w:pPr>
        <w:spacing w:line="276" w:lineRule="auto"/>
        <w:rPr>
          <w:rFonts w:ascii="Times New Roman" w:hAnsi="Times New Roman" w:cs="Times New Roman"/>
          <w:sz w:val="28"/>
          <w:szCs w:val="28"/>
        </w:rPr>
      </w:pPr>
      <w:r>
        <w:rPr>
          <w:rFonts w:ascii="Times New Roman" w:hAnsi="Times New Roman" w:cs="Times New Roman"/>
          <w:sz w:val="28"/>
          <w:szCs w:val="28"/>
        </w:rPr>
        <w:tab/>
      </w:r>
      <w:r w:rsidRPr="00637F98">
        <w:rPr>
          <w:rFonts w:ascii="Times New Roman" w:hAnsi="Times New Roman" w:cs="Times New Roman"/>
          <w:b/>
          <w:sz w:val="28"/>
          <w:szCs w:val="28"/>
        </w:rPr>
        <w:t>Mientras solo se trata de aportar alguna ayuda o de dar un donativo no hay problema especial</w:t>
      </w:r>
      <w:r w:rsidRPr="00637F98">
        <w:rPr>
          <w:rFonts w:ascii="Times New Roman" w:hAnsi="Times New Roman" w:cs="Times New Roman"/>
          <w:sz w:val="28"/>
          <w:szCs w:val="28"/>
        </w:rPr>
        <w:t>. Las limosnas nos tranquilizan para seguir viviendo con buena conciencia. Los pobres empiezan a inquietarnos cuando nos obligan a plantearnos qué nivel de vida nos podemos permitir, sabiendo que cada día mueren de hambre en el mundo no menos de setenta mil personas.</w:t>
      </w:r>
    </w:p>
    <w:p w:rsidR="00637F98" w:rsidRPr="00637F98" w:rsidRDefault="00637F98" w:rsidP="00637F98">
      <w:pPr>
        <w:spacing w:line="276" w:lineRule="auto"/>
        <w:rPr>
          <w:rFonts w:ascii="Times New Roman" w:hAnsi="Times New Roman" w:cs="Times New Roman"/>
          <w:sz w:val="28"/>
          <w:szCs w:val="28"/>
        </w:rPr>
      </w:pPr>
      <w:r>
        <w:rPr>
          <w:rFonts w:ascii="Times New Roman" w:hAnsi="Times New Roman" w:cs="Times New Roman"/>
          <w:sz w:val="28"/>
          <w:szCs w:val="28"/>
        </w:rPr>
        <w:tab/>
      </w:r>
      <w:r w:rsidRPr="00637F98">
        <w:rPr>
          <w:rFonts w:ascii="Times New Roman" w:hAnsi="Times New Roman" w:cs="Times New Roman"/>
          <w:b/>
          <w:sz w:val="28"/>
          <w:szCs w:val="28"/>
        </w:rPr>
        <w:t>Por lo general, entre nosotros no son tan visibles el hambre y la miseria. Lo más patente es la vida injustamente marginada y poco digna de los pobres</w:t>
      </w:r>
      <w:r w:rsidRPr="00637F98">
        <w:rPr>
          <w:rFonts w:ascii="Times New Roman" w:hAnsi="Times New Roman" w:cs="Times New Roman"/>
          <w:sz w:val="28"/>
          <w:szCs w:val="28"/>
        </w:rPr>
        <w:t>. En la práctica, los pobres de nuestra sociedad carecen de los derechos que tenemos los demás; no merecen el respeto que merece toda persona normal; no representan nada importante para casi nadie. Encontrarnos con ellos nos desazona. Los pobres desenmascaran nuestros grandes discursos sobre el progreso y ponen al descubierto la mezquindad de nuestra caridad. No nos dejan vivir con buena conciencia.</w:t>
      </w:r>
    </w:p>
    <w:p w:rsidR="00637F98" w:rsidRPr="00637F98" w:rsidRDefault="00637F98" w:rsidP="00637F98">
      <w:pPr>
        <w:spacing w:line="276" w:lineRule="auto"/>
        <w:rPr>
          <w:rFonts w:ascii="Times New Roman" w:hAnsi="Times New Roman" w:cs="Times New Roman"/>
          <w:sz w:val="28"/>
          <w:szCs w:val="28"/>
        </w:rPr>
      </w:pPr>
      <w:r>
        <w:rPr>
          <w:rFonts w:ascii="Times New Roman" w:hAnsi="Times New Roman" w:cs="Times New Roman"/>
          <w:sz w:val="28"/>
          <w:szCs w:val="28"/>
        </w:rPr>
        <w:tab/>
      </w:r>
      <w:r w:rsidRPr="00637F98">
        <w:rPr>
          <w:rFonts w:ascii="Times New Roman" w:hAnsi="Times New Roman" w:cs="Times New Roman"/>
          <w:b/>
          <w:sz w:val="28"/>
          <w:szCs w:val="28"/>
        </w:rPr>
        <w:t>El episodio evangélico en el que Jesús alaba a la viuda pobre nos deja avergonzados a quienes vivimos satisfechos en nuestro bienestar</w:t>
      </w:r>
      <w:r w:rsidRPr="00637F98">
        <w:rPr>
          <w:rFonts w:ascii="Times New Roman" w:hAnsi="Times New Roman" w:cs="Times New Roman"/>
          <w:sz w:val="28"/>
          <w:szCs w:val="28"/>
        </w:rPr>
        <w:t>. Nosotros tal vez damos algo de lo que nos sobra, pero esta mujer que «pasa necesidad» sabe dar «todo lo que tiene para vivir». Cuántas veces son los pobres los que mejor nos enseñan a vivir de manera digna y con corazón grande y generoso.</w:t>
      </w:r>
    </w:p>
    <w:p w:rsidR="00637F98" w:rsidRPr="00637F98" w:rsidRDefault="00637F98" w:rsidP="00637F98">
      <w:pPr>
        <w:spacing w:after="0"/>
        <w:ind w:left="7080"/>
        <w:rPr>
          <w:rFonts w:ascii="Times New Roman" w:hAnsi="Times New Roman" w:cs="Times New Roman"/>
          <w:sz w:val="28"/>
          <w:szCs w:val="28"/>
        </w:rPr>
      </w:pPr>
      <w:r w:rsidRPr="00637F98">
        <w:rPr>
          <w:rFonts w:ascii="Times New Roman" w:hAnsi="Times New Roman" w:cs="Times New Roman"/>
          <w:b/>
          <w:sz w:val="28"/>
          <w:szCs w:val="28"/>
        </w:rPr>
        <w:t>José Antonio Pagola</w:t>
      </w:r>
    </w:p>
    <w:p w:rsidR="0060772B" w:rsidRPr="00637F98" w:rsidRDefault="00637F98" w:rsidP="00637F98">
      <w:pPr>
        <w:spacing w:after="0"/>
        <w:ind w:left="7080"/>
        <w:rPr>
          <w:rFonts w:ascii="Times New Roman" w:hAnsi="Times New Roman" w:cs="Times New Roman"/>
          <w:sz w:val="28"/>
          <w:szCs w:val="28"/>
        </w:rPr>
      </w:pPr>
      <w:r w:rsidRPr="00637F98">
        <w:rPr>
          <w:rFonts w:ascii="Times New Roman" w:hAnsi="Times New Roman" w:cs="Times New Roman"/>
          <w:bCs/>
          <w:sz w:val="28"/>
          <w:szCs w:val="28"/>
        </w:rPr>
        <w:t>7 de noviembre 2021</w:t>
      </w:r>
    </w:p>
    <w:sectPr w:rsidR="0060772B" w:rsidRPr="00637F98" w:rsidSect="00637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98"/>
    <w:rsid w:val="0060772B"/>
    <w:rsid w:val="00637F98"/>
    <w:rsid w:val="007D6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E9FC4-514A-4EA1-9518-ED5D38A7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2021-10-29T16:24:00Z</dcterms:created>
  <dcterms:modified xsi:type="dcterms:W3CDTF">2021-11-07T11:02:00Z</dcterms:modified>
</cp:coreProperties>
</file>