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0F" w:rsidRPr="00FE510F" w:rsidRDefault="00FE510F" w:rsidP="00FE510F">
      <w:pPr>
        <w:jc w:val="center"/>
        <w:rPr>
          <w:rFonts w:ascii="Times New Roman" w:hAnsi="Times New Roman" w:cs="Times New Roman"/>
          <w:b/>
          <w:sz w:val="28"/>
          <w:szCs w:val="28"/>
          <w:u w:val="single"/>
        </w:rPr>
      </w:pPr>
      <w:r w:rsidRPr="00FE510F">
        <w:rPr>
          <w:rFonts w:ascii="Times New Roman" w:hAnsi="Times New Roman" w:cs="Times New Roman"/>
          <w:b/>
          <w:sz w:val="28"/>
          <w:szCs w:val="28"/>
          <w:u w:val="single"/>
        </w:rPr>
        <w:t>Domingo 28 del Tiempo Ordinario – ciclo ‘B’ -</w:t>
      </w:r>
    </w:p>
    <w:p w:rsidR="00FE510F" w:rsidRPr="00FE510F" w:rsidRDefault="00FE510F" w:rsidP="00FE510F">
      <w:pPr>
        <w:jc w:val="center"/>
        <w:rPr>
          <w:rFonts w:ascii="Times New Roman" w:hAnsi="Times New Roman" w:cs="Times New Roman"/>
          <w:b/>
          <w:i/>
          <w:sz w:val="28"/>
          <w:szCs w:val="28"/>
        </w:rPr>
      </w:pPr>
      <w:r w:rsidRPr="00FE510F">
        <w:rPr>
          <w:rFonts w:ascii="Times New Roman" w:hAnsi="Times New Roman" w:cs="Times New Roman"/>
          <w:b/>
          <w:i/>
          <w:sz w:val="28"/>
          <w:szCs w:val="28"/>
        </w:rPr>
        <w:t>NO SE TRATA DE RENUNCIAR A ALGO SINO DE ELEGIR LO MEJOR</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Es un episodio entrañable, pero es muy ambiguo en la redacción y desconcertante en el desenlace</w:t>
      </w:r>
      <w:r w:rsidRPr="00FE510F">
        <w:rPr>
          <w:rFonts w:ascii="Times New Roman" w:hAnsi="Times New Roman" w:cs="Times New Roman"/>
          <w:sz w:val="28"/>
          <w:szCs w:val="28"/>
        </w:rPr>
        <w:t>. El hombre rico no se decide a dar el paso. Aunque lo verdaderamente importante es el motivo por el que se niega a seguir a Jesús: las riquezas. Para los judíos, las riquezas habían sido siempre signo de la bendición de Dios. Jesús no puede arremeter contra ellas y hacernos ver que son la causa de todos los males. Sabemos que fue un tema muy discutido entre los primeros cristianos. El relato nos deja ya una muestra de esta controversia.</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El llegar corriendo, indica gran interés y una urgente necesidad</w:t>
      </w:r>
      <w:r w:rsidRPr="00FE510F">
        <w:rPr>
          <w:rFonts w:ascii="Times New Roman" w:hAnsi="Times New Roman" w:cs="Times New Roman"/>
          <w:sz w:val="28"/>
          <w:szCs w:val="28"/>
        </w:rPr>
        <w:t>. El joven era rico, pero no las tenía todas consigo. Sin duda, e</w:t>
      </w:r>
      <w:bookmarkStart w:id="0" w:name="_GoBack"/>
      <w:bookmarkEnd w:id="0"/>
      <w:r w:rsidRPr="00FE510F">
        <w:rPr>
          <w:rFonts w:ascii="Times New Roman" w:hAnsi="Times New Roman" w:cs="Times New Roman"/>
          <w:sz w:val="28"/>
          <w:szCs w:val="28"/>
        </w:rPr>
        <w:t>l rico esperaba de Jesús algún precepto aún más difícil que los de Moisés, que estaría dispuesto a cumplir. Jesús no añade más preceptos sino una propuesta original. En vez de seguridades, confianza sin límites. En vez de cumplimiento de la Ley, seguimiento. Jesús sube a Jerusalén, va a la muerte. Seguir a Jesús supone estar dispuesto al fracaso. El arrodillarse, es un signo exagerado de respeto y admiración.</w:t>
      </w:r>
    </w:p>
    <w:p w:rsidR="00FE510F" w:rsidRPr="00FE510F" w:rsidRDefault="00FE510F" w:rsidP="00FE510F">
      <w:pPr>
        <w:pStyle w:val="Prrafodelista"/>
        <w:numPr>
          <w:ilvl w:val="0"/>
          <w:numId w:val="3"/>
        </w:numPr>
        <w:rPr>
          <w:rFonts w:ascii="Times New Roman" w:hAnsi="Times New Roman" w:cs="Times New Roman"/>
          <w:sz w:val="28"/>
          <w:szCs w:val="28"/>
        </w:rPr>
      </w:pPr>
      <w:r w:rsidRPr="00FE510F">
        <w:rPr>
          <w:rFonts w:ascii="Times New Roman" w:hAnsi="Times New Roman" w:cs="Times New Roman"/>
          <w:b/>
          <w:bCs/>
          <w:sz w:val="28"/>
          <w:szCs w:val="28"/>
        </w:rPr>
        <w:t>“Heredar vida definitiva”.</w:t>
      </w:r>
      <w:r w:rsidRPr="00FE510F">
        <w:rPr>
          <w:rFonts w:ascii="Times New Roman" w:hAnsi="Times New Roman" w:cs="Times New Roman"/>
          <w:sz w:val="28"/>
          <w:szCs w:val="28"/>
        </w:rPr>
        <w:t> No está nada claro el sentido de esa expresión. El texto dice “</w:t>
      </w:r>
      <w:proofErr w:type="spellStart"/>
      <w:r w:rsidRPr="00FE510F">
        <w:rPr>
          <w:rFonts w:ascii="Times New Roman" w:hAnsi="Times New Roman" w:cs="Times New Roman"/>
          <w:sz w:val="28"/>
          <w:szCs w:val="28"/>
        </w:rPr>
        <w:t>zoe</w:t>
      </w:r>
      <w:proofErr w:type="spellEnd"/>
      <w:r w:rsidRPr="00FE510F">
        <w:rPr>
          <w:rFonts w:ascii="Times New Roman" w:hAnsi="Times New Roman" w:cs="Times New Roman"/>
          <w:sz w:val="28"/>
          <w:szCs w:val="28"/>
        </w:rPr>
        <w:t xml:space="preserve"> </w:t>
      </w:r>
      <w:proofErr w:type="spellStart"/>
      <w:r w:rsidRPr="00FE510F">
        <w:rPr>
          <w:rFonts w:ascii="Times New Roman" w:hAnsi="Times New Roman" w:cs="Times New Roman"/>
          <w:sz w:val="28"/>
          <w:szCs w:val="28"/>
        </w:rPr>
        <w:t>aionion</w:t>
      </w:r>
      <w:proofErr w:type="spellEnd"/>
      <w:r w:rsidRPr="00FE510F">
        <w:rPr>
          <w:rFonts w:ascii="Times New Roman" w:hAnsi="Times New Roman" w:cs="Times New Roman"/>
          <w:sz w:val="28"/>
          <w:szCs w:val="28"/>
        </w:rPr>
        <w:t>” que es una expresión muy ambigua. Al traducirla la Vulgata por ‘vida eterna’ condicionó su sentido durante demasiado tiempo. En tiempo de Jesús, significaba garantizar una existencia feliz más allá de la muerte. El rico ya tenía garantizada la existencia feliz en el más acá. Lo que busca en Jesús es asegurar la misma felicidad para el más allá.</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Los mandamientos que Jesús le recuerda son los de la segunda tabla, es decir los que se refieren al prójimo, no los que se refieren directamente a Dios</w:t>
      </w:r>
      <w:r w:rsidRPr="00FE510F">
        <w:rPr>
          <w:rFonts w:ascii="Times New Roman" w:hAnsi="Times New Roman" w:cs="Times New Roman"/>
          <w:sz w:val="28"/>
          <w:szCs w:val="28"/>
        </w:rPr>
        <w:t>. Esta enseñanza es original y exclusiva de Jesús. Para cualquier judío, los más importantes eran los de la primera tabla, que se refieren a Dios. Está clara la intención de hacernos pensar en una nueva manera de religiosidad: la humanidad se manifiesta en la relación con los demás, no con Dios.</w:t>
      </w:r>
    </w:p>
    <w:p w:rsidR="00FE510F" w:rsidRPr="00FE510F" w:rsidRDefault="00FE510F" w:rsidP="00FE510F">
      <w:pPr>
        <w:pStyle w:val="Prrafodelista"/>
        <w:numPr>
          <w:ilvl w:val="0"/>
          <w:numId w:val="3"/>
        </w:numPr>
        <w:rPr>
          <w:rFonts w:ascii="Times New Roman" w:hAnsi="Times New Roman" w:cs="Times New Roman"/>
          <w:sz w:val="28"/>
          <w:szCs w:val="28"/>
        </w:rPr>
      </w:pPr>
      <w:r w:rsidRPr="00FE510F">
        <w:rPr>
          <w:rFonts w:ascii="Times New Roman" w:hAnsi="Times New Roman" w:cs="Times New Roman"/>
          <w:b/>
          <w:bCs/>
          <w:sz w:val="28"/>
          <w:szCs w:val="28"/>
        </w:rPr>
        <w:t>¿Por qué me llamas ‘bueno’?</w:t>
      </w:r>
      <w:r w:rsidRPr="00FE510F">
        <w:rPr>
          <w:rFonts w:ascii="Times New Roman" w:hAnsi="Times New Roman" w:cs="Times New Roman"/>
          <w:sz w:val="28"/>
          <w:szCs w:val="28"/>
        </w:rPr>
        <w:t> El texto griego dice “</w:t>
      </w:r>
      <w:proofErr w:type="spellStart"/>
      <w:r w:rsidRPr="00FE510F">
        <w:rPr>
          <w:rFonts w:ascii="Times New Roman" w:hAnsi="Times New Roman" w:cs="Times New Roman"/>
          <w:sz w:val="28"/>
          <w:szCs w:val="28"/>
        </w:rPr>
        <w:t>agazos</w:t>
      </w:r>
      <w:proofErr w:type="spellEnd"/>
      <w:r w:rsidRPr="00FE510F">
        <w:rPr>
          <w:rFonts w:ascii="Times New Roman" w:hAnsi="Times New Roman" w:cs="Times New Roman"/>
          <w:sz w:val="28"/>
          <w:szCs w:val="28"/>
        </w:rPr>
        <w:t>” no “</w:t>
      </w:r>
      <w:proofErr w:type="spellStart"/>
      <w:r w:rsidRPr="00FE510F">
        <w:rPr>
          <w:rFonts w:ascii="Times New Roman" w:hAnsi="Times New Roman" w:cs="Times New Roman"/>
          <w:sz w:val="28"/>
          <w:szCs w:val="28"/>
        </w:rPr>
        <w:t>kalos</w:t>
      </w:r>
      <w:proofErr w:type="spellEnd"/>
      <w:r w:rsidRPr="00FE510F">
        <w:rPr>
          <w:rFonts w:ascii="Times New Roman" w:hAnsi="Times New Roman" w:cs="Times New Roman"/>
          <w:sz w:val="28"/>
          <w:szCs w:val="28"/>
        </w:rPr>
        <w:t>” que él mismo se aplica. Jesús revela donde está la verdadera pobreza. Él se siente vacío hasta de la misma bondad. El hombre ni es nada ni tiene nada, porque ni siquiera hay un sujeto (ego) capaz de ser o tener. Es difícil no dejarse atrapar por las riquezas, pero es mucho más difícil superar el sentimiento de superioridad. Lo nefasto será creerme bueno y con derechos ante Dios.</w:t>
      </w:r>
    </w:p>
    <w:p w:rsidR="00FE510F" w:rsidRPr="00FE510F" w:rsidRDefault="00FE510F" w:rsidP="00FE510F">
      <w:pPr>
        <w:pStyle w:val="Prrafodelista"/>
        <w:numPr>
          <w:ilvl w:val="0"/>
          <w:numId w:val="3"/>
        </w:numPr>
        <w:rPr>
          <w:rFonts w:ascii="Times New Roman" w:hAnsi="Times New Roman" w:cs="Times New Roman"/>
          <w:sz w:val="28"/>
          <w:szCs w:val="28"/>
        </w:rPr>
      </w:pPr>
      <w:r w:rsidRPr="00FE510F">
        <w:rPr>
          <w:rFonts w:ascii="Times New Roman" w:hAnsi="Times New Roman" w:cs="Times New Roman"/>
          <w:b/>
          <w:bCs/>
          <w:sz w:val="28"/>
          <w:szCs w:val="28"/>
        </w:rPr>
        <w:t>Una cosa te falta.</w:t>
      </w:r>
      <w:r w:rsidRPr="00FE510F">
        <w:rPr>
          <w:rFonts w:ascii="Times New Roman" w:hAnsi="Times New Roman" w:cs="Times New Roman"/>
          <w:sz w:val="28"/>
          <w:szCs w:val="28"/>
        </w:rPr>
        <w:t> Jesús no da importancia al cumplimiento de la Ley. Lo que le falta no es vender lo que tiene sino seguirle. El desprenderse de todo es una exigencia del seguimiento. Para ‘heredar la vida’ basta cumplir la Ley; para entrar en el Reino hay que preocuparse de los demás. No está claro a qué se refiere Jesús. El joven le pregunta por una vida para el más allá y el texto sugiere que le responde con una invitación a seguir a Jesús en el grupo.</w:t>
      </w:r>
    </w:p>
    <w:p w:rsidR="00FE510F" w:rsidRPr="00FE510F" w:rsidRDefault="00FE510F" w:rsidP="00FE510F">
      <w:pPr>
        <w:pStyle w:val="Prrafodelista"/>
        <w:numPr>
          <w:ilvl w:val="0"/>
          <w:numId w:val="3"/>
        </w:numPr>
        <w:rPr>
          <w:rFonts w:ascii="Times New Roman" w:hAnsi="Times New Roman" w:cs="Times New Roman"/>
          <w:sz w:val="28"/>
          <w:szCs w:val="28"/>
        </w:rPr>
      </w:pPr>
      <w:r w:rsidRPr="00FE510F">
        <w:rPr>
          <w:rFonts w:ascii="Times New Roman" w:hAnsi="Times New Roman" w:cs="Times New Roman"/>
          <w:b/>
          <w:bCs/>
          <w:sz w:val="28"/>
          <w:szCs w:val="28"/>
        </w:rPr>
        <w:t>¡Qué difícil será entrar en el Reino al que pone su confianza en las riquezas!</w:t>
      </w:r>
      <w:r w:rsidRPr="00FE510F">
        <w:rPr>
          <w:rFonts w:ascii="Times New Roman" w:hAnsi="Times New Roman" w:cs="Times New Roman"/>
          <w:sz w:val="28"/>
          <w:szCs w:val="28"/>
        </w:rPr>
        <w:t xml:space="preserve"> Las riquezas en sí ni son buenas ni son malas. Es absurdo pesar que Dios prefiere que </w:t>
      </w:r>
      <w:r w:rsidRPr="00FE510F">
        <w:rPr>
          <w:rFonts w:ascii="Times New Roman" w:hAnsi="Times New Roman" w:cs="Times New Roman"/>
          <w:sz w:val="28"/>
          <w:szCs w:val="28"/>
        </w:rPr>
        <w:lastRenderedPageBreak/>
        <w:t>pasemos necesidades. El apego a las posesiones sin tener en cuenta al pobre o, peor aún, a costa de él es lo que impide al hombre alcanzar una meta humana. El desenlace es triste, pero el comentario que hace Jesús es más desolador. Los discípulos quedan hundidos en la miseria.</w:t>
      </w:r>
    </w:p>
    <w:p w:rsidR="00FE510F" w:rsidRPr="00FE510F" w:rsidRDefault="00FE510F" w:rsidP="00FE510F">
      <w:pPr>
        <w:pStyle w:val="Prrafodelista"/>
        <w:numPr>
          <w:ilvl w:val="0"/>
          <w:numId w:val="3"/>
        </w:numPr>
        <w:rPr>
          <w:rFonts w:ascii="Times New Roman" w:hAnsi="Times New Roman" w:cs="Times New Roman"/>
          <w:sz w:val="28"/>
          <w:szCs w:val="28"/>
        </w:rPr>
      </w:pPr>
      <w:r w:rsidRPr="00FE510F">
        <w:rPr>
          <w:rFonts w:ascii="Times New Roman" w:hAnsi="Times New Roman" w:cs="Times New Roman"/>
          <w:b/>
          <w:bCs/>
          <w:sz w:val="28"/>
          <w:szCs w:val="28"/>
        </w:rPr>
        <w:t>Entonces, ¿quién podrá ‘salvarse’?</w:t>
      </w:r>
      <w:r w:rsidRPr="00FE510F">
        <w:rPr>
          <w:rFonts w:ascii="Times New Roman" w:hAnsi="Times New Roman" w:cs="Times New Roman"/>
          <w:sz w:val="28"/>
          <w:szCs w:val="28"/>
        </w:rPr>
        <w:t> Los discípulos siguen pensando que es imposible subsistir sin seguridades. La pregunta no se refiere a quién podrá salvarse en el más allá, tal y como entendemos hoy la salvación, sino a quién podrá mantener una vida verdaderamente humana si se desprende de todo lo que tiene y no asegura su futuro. Así cobra sentido la respuesta de Jesús, “para los hombres, imposible, no para Dios.</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Estamos ante uno de los textos más difíciles de comprender de todo el evangelio</w:t>
      </w:r>
      <w:r w:rsidRPr="00FE510F">
        <w:rPr>
          <w:rFonts w:ascii="Times New Roman" w:hAnsi="Times New Roman" w:cs="Times New Roman"/>
          <w:sz w:val="28"/>
          <w:szCs w:val="28"/>
        </w:rPr>
        <w:t>. Llevamos veinte siglos dando tumbos entre la demagogia barata y el espiritualismo tranquilizador pero estéril. No podemos sacar una norma general de una propuesta individual. Si vende los bienes, se supone que tiene que haber un comprador, que estará, de entrada, condenado. Jesús no puede dar una norma, que, para poder cumplirla, exige que otro no la cumpla. La propuesta de Jesús es la total superación del hedonismo, es decir, satisfacción y seguridades.</w:t>
      </w:r>
    </w:p>
    <w:p w:rsidR="00FE510F" w:rsidRPr="00FE510F" w:rsidRDefault="00FE510F" w:rsidP="00FE510F">
      <w:pPr>
        <w:rPr>
          <w:rFonts w:ascii="Times New Roman" w:hAnsi="Times New Roman" w:cs="Times New Roman"/>
          <w:sz w:val="28"/>
          <w:szCs w:val="28"/>
        </w:rPr>
      </w:pPr>
      <w:r>
        <w:rPr>
          <w:rFonts w:ascii="Times New Roman" w:hAnsi="Times New Roman" w:cs="Times New Roman"/>
          <w:b/>
          <w:sz w:val="28"/>
          <w:szCs w:val="28"/>
        </w:rPr>
        <w:tab/>
      </w:r>
      <w:r w:rsidRPr="00FE510F">
        <w:rPr>
          <w:rFonts w:ascii="Times New Roman" w:hAnsi="Times New Roman" w:cs="Times New Roman"/>
          <w:b/>
          <w:sz w:val="28"/>
          <w:szCs w:val="28"/>
        </w:rPr>
        <w:t>Buscar la propia salvación individual aquí abajo, o en el más allá, es la mejor señal de no haber superado el “ego”.</w:t>
      </w:r>
      <w:r w:rsidRPr="00FE510F">
        <w:rPr>
          <w:rFonts w:ascii="Times New Roman" w:hAnsi="Times New Roman" w:cs="Times New Roman"/>
          <w:sz w:val="28"/>
          <w:szCs w:val="28"/>
        </w:rPr>
        <w:t xml:space="preserve"> El objetivo último de todo ser humano es la entrega incondicional al servicio del otro. El apego a las riquezas nace siempre del falso yo. Mientras exista la preocupación por uno mismo, no puede alcanzarse la meta. El obstáculo no son las riquezas sino la existencia del yo que me lleva a buscar seguridades para más acá o para el más allá.</w:t>
      </w:r>
    </w:p>
    <w:p w:rsidR="00FE510F" w:rsidRPr="00FE510F" w:rsidRDefault="00FE510F" w:rsidP="00FE510F">
      <w:pPr>
        <w:rPr>
          <w:rFonts w:ascii="Times New Roman" w:hAnsi="Times New Roman" w:cs="Times New Roman"/>
          <w:sz w:val="28"/>
          <w:szCs w:val="28"/>
        </w:rPr>
      </w:pPr>
      <w:r>
        <w:rPr>
          <w:rFonts w:ascii="Times New Roman" w:hAnsi="Times New Roman" w:cs="Times New Roman"/>
          <w:b/>
          <w:sz w:val="28"/>
          <w:szCs w:val="28"/>
        </w:rPr>
        <w:tab/>
      </w:r>
      <w:r w:rsidRPr="00FE510F">
        <w:rPr>
          <w:rFonts w:ascii="Times New Roman" w:hAnsi="Times New Roman" w:cs="Times New Roman"/>
          <w:b/>
          <w:sz w:val="28"/>
          <w:szCs w:val="28"/>
        </w:rPr>
        <w:t>Pensar que el rico está condenado y el pobre está salvado es demagogia</w:t>
      </w:r>
      <w:r w:rsidRPr="00FE510F">
        <w:rPr>
          <w:rFonts w:ascii="Times New Roman" w:hAnsi="Times New Roman" w:cs="Times New Roman"/>
          <w:sz w:val="28"/>
          <w:szCs w:val="28"/>
        </w:rPr>
        <w:t>. El hecho de tener o no tener bienes materiales no es lo significativo. El que no tiene nada puede estar más apegado a los bienes que ambiciona que el rico a lo que posee. Lo difícil es mantener un equilibrio que nos permita vivir humanamente y no nos impida darnos al otro. Tanto el pobre como el rico tendrán que dar un paso para entrar en la dinámica del evangelio.</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Otra trampa es creer que el evangelio propone solo la pobreza de espíritu</w:t>
      </w:r>
      <w:r w:rsidRPr="00FE510F">
        <w:rPr>
          <w:rFonts w:ascii="Times New Roman" w:hAnsi="Times New Roman" w:cs="Times New Roman"/>
          <w:sz w:val="28"/>
          <w:szCs w:val="28"/>
        </w:rPr>
        <w:t>. Según esto, no importa lo que hayas acumulado, con tal de que tengas “espíritu cristiano”, lleves una vida “religiosa” y seas capaz de dar limosna y hacer “obras de caridad”. La Iglesia como institución ha caído en esta trampa. Bajo el pretexto de tener para dárselo a los pobres, no le ha importado acumular riquezas. La Iglesia tiene que ser pobre y renunciar a las seguridades.</w:t>
      </w:r>
    </w:p>
    <w:p w:rsidR="00FE510F" w:rsidRPr="00FE510F" w:rsidRDefault="00FE510F" w:rsidP="00FE510F">
      <w:pPr>
        <w:rPr>
          <w:rFonts w:ascii="Times New Roman" w:hAnsi="Times New Roman" w:cs="Times New Roman"/>
          <w:sz w:val="28"/>
          <w:szCs w:val="28"/>
        </w:rPr>
      </w:pPr>
      <w:r>
        <w:rPr>
          <w:rFonts w:ascii="Times New Roman" w:hAnsi="Times New Roman" w:cs="Times New Roman"/>
          <w:b/>
          <w:sz w:val="28"/>
          <w:szCs w:val="28"/>
        </w:rPr>
        <w:tab/>
      </w:r>
      <w:r w:rsidRPr="00FE510F">
        <w:rPr>
          <w:rFonts w:ascii="Times New Roman" w:hAnsi="Times New Roman" w:cs="Times New Roman"/>
          <w:b/>
          <w:sz w:val="28"/>
          <w:szCs w:val="28"/>
        </w:rPr>
        <w:t>El relato no ofrece un cristianismo a dos velocidades</w:t>
      </w:r>
      <w:r w:rsidRPr="00FE510F">
        <w:rPr>
          <w:rFonts w:ascii="Times New Roman" w:hAnsi="Times New Roman" w:cs="Times New Roman"/>
          <w:sz w:val="28"/>
          <w:szCs w:val="28"/>
        </w:rPr>
        <w:t>. Los ‘consejos evangélicos’ serían un plus voluntario para los más decididos. Esto ha hecho mucho daño, porque ha dado motivo a la mayoría de cristianos para pensar que lo que dice el evangelio no va con ellos. Ha hecho daño también a los que optan por la vida religiosa, porque les ha hecho creer que son los perfectos y con más derechos ante Dios porque han renunciado a las posesiones materiales.</w:t>
      </w:r>
    </w:p>
    <w:p w:rsidR="00FE510F" w:rsidRPr="00FE510F" w:rsidRDefault="00FE510F" w:rsidP="00FE510F">
      <w:pPr>
        <w:rPr>
          <w:rFonts w:ascii="Times New Roman" w:hAnsi="Times New Roman" w:cs="Times New Roman"/>
          <w:sz w:val="28"/>
          <w:szCs w:val="28"/>
        </w:rPr>
      </w:pPr>
      <w:r>
        <w:rPr>
          <w:rFonts w:ascii="Times New Roman" w:hAnsi="Times New Roman" w:cs="Times New Roman"/>
          <w:b/>
          <w:sz w:val="28"/>
          <w:szCs w:val="28"/>
        </w:rPr>
        <w:tab/>
      </w:r>
      <w:r w:rsidRPr="00FE510F">
        <w:rPr>
          <w:rFonts w:ascii="Times New Roman" w:hAnsi="Times New Roman" w:cs="Times New Roman"/>
          <w:b/>
          <w:sz w:val="28"/>
          <w:szCs w:val="28"/>
        </w:rPr>
        <w:t>El fariseísmo que seguimos manteniendo en este tema es desconcertante</w:t>
      </w:r>
      <w:r w:rsidRPr="00FE510F">
        <w:rPr>
          <w:rFonts w:ascii="Times New Roman" w:hAnsi="Times New Roman" w:cs="Times New Roman"/>
          <w:sz w:val="28"/>
          <w:szCs w:val="28"/>
        </w:rPr>
        <w:t xml:space="preserve">. Seguimos buscando mil escusas para no vernos obligados a entrar en la dinámica del evangelio. Incluso cuando renunciamos al consumo o a las seguridades terrenas lo hacemos </w:t>
      </w:r>
      <w:r w:rsidRPr="00FE510F">
        <w:rPr>
          <w:rFonts w:ascii="Times New Roman" w:hAnsi="Times New Roman" w:cs="Times New Roman"/>
          <w:sz w:val="28"/>
          <w:szCs w:val="28"/>
        </w:rPr>
        <w:lastRenderedPageBreak/>
        <w:t>esperando que me lo paguen con creces en el más allá. Es un hecho que muchos de los puestos de la jerarquía se buscan expresamente para medrar y tener más dinero y más poder.</w:t>
      </w:r>
    </w:p>
    <w:p w:rsidR="00FE510F" w:rsidRPr="00FE510F" w:rsidRDefault="00FE510F" w:rsidP="00FE510F">
      <w:pPr>
        <w:rPr>
          <w:rFonts w:ascii="Times New Roman" w:hAnsi="Times New Roman" w:cs="Times New Roman"/>
          <w:sz w:val="28"/>
          <w:szCs w:val="28"/>
        </w:rPr>
      </w:pPr>
      <w:r>
        <w:rPr>
          <w:rFonts w:ascii="Times New Roman" w:hAnsi="Times New Roman" w:cs="Times New Roman"/>
          <w:sz w:val="28"/>
          <w:szCs w:val="28"/>
        </w:rPr>
        <w:tab/>
      </w:r>
      <w:r w:rsidRPr="00FE510F">
        <w:rPr>
          <w:rFonts w:ascii="Times New Roman" w:hAnsi="Times New Roman" w:cs="Times New Roman"/>
          <w:b/>
          <w:sz w:val="28"/>
          <w:szCs w:val="28"/>
        </w:rPr>
        <w:t>La propuesta de Jesús no conlleva ninguna renuncia</w:t>
      </w:r>
      <w:r w:rsidRPr="00FE510F">
        <w:rPr>
          <w:rFonts w:ascii="Times New Roman" w:hAnsi="Times New Roman" w:cs="Times New Roman"/>
          <w:sz w:val="28"/>
          <w:szCs w:val="28"/>
        </w:rPr>
        <w:t>. Si, al llevarla a la práctica, tenemos la sensación de perder algo, es que no hemos comprendido nada. Se trata de elegir el camino que me lleve a la plenitud de humanidad. Como seres limitados, elegir un camino lleva consigo el renunciar a otro. En contra del sentir común, el renunciar a tener más no es de tontos, sino de personas muy despiertas. La sabiduría consistiría en la libertad de elección.</w:t>
      </w:r>
    </w:p>
    <w:p w:rsidR="00FE510F" w:rsidRPr="00FE510F" w:rsidRDefault="00FE510F" w:rsidP="00FE510F">
      <w:pPr>
        <w:rPr>
          <w:rFonts w:ascii="Times New Roman" w:hAnsi="Times New Roman" w:cs="Times New Roman"/>
          <w:sz w:val="28"/>
          <w:szCs w:val="28"/>
        </w:rPr>
      </w:pPr>
      <w:r w:rsidRPr="00FE510F">
        <w:rPr>
          <w:rFonts w:ascii="Times New Roman" w:hAnsi="Times New Roman" w:cs="Times New Roman"/>
          <w:sz w:val="28"/>
          <w:szCs w:val="28"/>
        </w:rPr>
        <w:t> </w:t>
      </w:r>
    </w:p>
    <w:p w:rsidR="00FE510F" w:rsidRPr="00FE510F" w:rsidRDefault="00FE510F" w:rsidP="00FE510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FE510F">
        <w:rPr>
          <w:rFonts w:ascii="Times New Roman" w:hAnsi="Times New Roman" w:cs="Times New Roman"/>
          <w:b/>
          <w:bCs/>
          <w:sz w:val="28"/>
          <w:szCs w:val="28"/>
        </w:rPr>
        <w:t>Fray Marcos</w:t>
      </w:r>
    </w:p>
    <w:p w:rsidR="0060772B" w:rsidRDefault="0060772B"/>
    <w:sectPr w:rsidR="0060772B" w:rsidSect="00FE5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B4F5C"/>
    <w:multiLevelType w:val="hybridMultilevel"/>
    <w:tmpl w:val="4A3C4AD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F56606D"/>
    <w:multiLevelType w:val="multilevel"/>
    <w:tmpl w:val="DD2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84702"/>
    <w:multiLevelType w:val="multilevel"/>
    <w:tmpl w:val="B07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0F"/>
    <w:rsid w:val="0060772B"/>
    <w:rsid w:val="00FE5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898BB-53C4-45B9-997E-B6053229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510F"/>
    <w:rPr>
      <w:color w:val="0563C1" w:themeColor="hyperlink"/>
      <w:u w:val="single"/>
    </w:rPr>
  </w:style>
  <w:style w:type="paragraph" w:styleId="Prrafodelista">
    <w:name w:val="List Paragraph"/>
    <w:basedOn w:val="Normal"/>
    <w:uiPriority w:val="34"/>
    <w:qFormat/>
    <w:rsid w:val="00FE5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7969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82">
          <w:marLeft w:val="0"/>
          <w:marRight w:val="0"/>
          <w:marTop w:val="240"/>
          <w:marBottom w:val="0"/>
          <w:divBdr>
            <w:top w:val="none" w:sz="0" w:space="0" w:color="auto"/>
            <w:left w:val="none" w:sz="0" w:space="0" w:color="auto"/>
            <w:bottom w:val="none" w:sz="0" w:space="0" w:color="auto"/>
            <w:right w:val="none" w:sz="0" w:space="0" w:color="auto"/>
          </w:divBdr>
        </w:div>
        <w:div w:id="792941135">
          <w:marLeft w:val="0"/>
          <w:marRight w:val="0"/>
          <w:marTop w:val="0"/>
          <w:marBottom w:val="0"/>
          <w:divBdr>
            <w:top w:val="none" w:sz="0" w:space="0" w:color="auto"/>
            <w:left w:val="none" w:sz="0" w:space="0" w:color="auto"/>
            <w:bottom w:val="none" w:sz="0" w:space="0" w:color="auto"/>
            <w:right w:val="none" w:sz="0" w:space="0" w:color="auto"/>
          </w:divBdr>
          <w:divsChild>
            <w:div w:id="67047266">
              <w:marLeft w:val="0"/>
              <w:marRight w:val="0"/>
              <w:marTop w:val="0"/>
              <w:marBottom w:val="0"/>
              <w:divBdr>
                <w:top w:val="none" w:sz="0" w:space="0" w:color="auto"/>
                <w:left w:val="none" w:sz="0" w:space="0" w:color="auto"/>
                <w:bottom w:val="none" w:sz="0" w:space="0" w:color="auto"/>
                <w:right w:val="none" w:sz="0" w:space="0" w:color="auto"/>
              </w:divBdr>
            </w:div>
          </w:divsChild>
        </w:div>
        <w:div w:id="117199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AD2C5-26B8-4955-9D82-C6B7683A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1093</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2021-10-06T19:53:00Z</dcterms:created>
  <dcterms:modified xsi:type="dcterms:W3CDTF">2021-10-06T20:00:00Z</dcterms:modified>
</cp:coreProperties>
</file>