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F79" w:rsidRPr="00565F79" w:rsidRDefault="00565F79" w:rsidP="00565F79">
      <w:pPr>
        <w:jc w:val="center"/>
        <w:rPr>
          <w:rFonts w:ascii="Times New Roman" w:hAnsi="Times New Roman" w:cs="Times New Roman"/>
          <w:b/>
          <w:sz w:val="28"/>
          <w:szCs w:val="28"/>
          <w:u w:val="single"/>
        </w:rPr>
      </w:pPr>
      <w:r w:rsidRPr="00565F79">
        <w:rPr>
          <w:rFonts w:ascii="Times New Roman" w:hAnsi="Times New Roman" w:cs="Times New Roman"/>
          <w:b/>
          <w:sz w:val="28"/>
          <w:szCs w:val="28"/>
          <w:u w:val="single"/>
        </w:rPr>
        <w:t>Domingo 26 del Tiempo Ordinario – ciclo ‘C’ -</w:t>
      </w:r>
    </w:p>
    <w:p w:rsidR="00565F79" w:rsidRPr="00565F79" w:rsidRDefault="00565F79" w:rsidP="00565F79">
      <w:pPr>
        <w:jc w:val="center"/>
        <w:rPr>
          <w:rFonts w:ascii="Times New Roman" w:hAnsi="Times New Roman" w:cs="Times New Roman"/>
          <w:sz w:val="28"/>
          <w:szCs w:val="28"/>
        </w:rPr>
      </w:pPr>
      <w:r w:rsidRPr="00565F79">
        <w:rPr>
          <w:rFonts w:ascii="Times New Roman" w:hAnsi="Times New Roman" w:cs="Times New Roman"/>
          <w:b/>
          <w:i/>
          <w:sz w:val="28"/>
          <w:szCs w:val="28"/>
        </w:rPr>
        <w:t>SIEMPRE HABRÁ UN LÁZARO A MI PUERTA</w:t>
      </w:r>
      <w:proofErr w:type="gramStart"/>
      <w:r>
        <w:rPr>
          <w:rFonts w:ascii="Times New Roman" w:hAnsi="Times New Roman" w:cs="Times New Roman"/>
          <w:b/>
          <w:i/>
          <w:sz w:val="28"/>
          <w:szCs w:val="28"/>
        </w:rPr>
        <w:t xml:space="preserve">   </w:t>
      </w:r>
      <w:r w:rsidRPr="00565F79">
        <w:rPr>
          <w:rFonts w:ascii="Times New Roman" w:hAnsi="Times New Roman" w:cs="Times New Roman"/>
          <w:sz w:val="28"/>
          <w:szCs w:val="28"/>
        </w:rPr>
        <w:t>(</w:t>
      </w:r>
      <w:proofErr w:type="spellStart"/>
      <w:proofErr w:type="gramEnd"/>
      <w:r w:rsidRPr="00565F79">
        <w:rPr>
          <w:rFonts w:ascii="Times New Roman" w:hAnsi="Times New Roman" w:cs="Times New Roman"/>
          <w:bCs/>
          <w:sz w:val="28"/>
          <w:szCs w:val="28"/>
        </w:rPr>
        <w:t>Lc</w:t>
      </w:r>
      <w:proofErr w:type="spellEnd"/>
      <w:r w:rsidRPr="00565F79">
        <w:rPr>
          <w:rFonts w:ascii="Times New Roman" w:hAnsi="Times New Roman" w:cs="Times New Roman"/>
          <w:bCs/>
          <w:sz w:val="28"/>
          <w:szCs w:val="28"/>
        </w:rPr>
        <w:t xml:space="preserve"> 16,19-31)</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Por última vez, después de una insistencia machacona, nos habla Lucas de la riqueza</w:t>
      </w:r>
      <w:r w:rsidRPr="00565F79">
        <w:rPr>
          <w:rFonts w:ascii="Times New Roman" w:hAnsi="Times New Roman" w:cs="Times New Roman"/>
          <w:sz w:val="28"/>
          <w:szCs w:val="28"/>
        </w:rPr>
        <w:t xml:space="preserve">. Yo también tengo claro que en materia de riqueza no haremos caso </w:t>
      </w:r>
      <w:proofErr w:type="gramStart"/>
      <w:r w:rsidRPr="00565F79">
        <w:rPr>
          <w:rFonts w:ascii="Times New Roman" w:hAnsi="Times New Roman" w:cs="Times New Roman"/>
          <w:sz w:val="28"/>
          <w:szCs w:val="28"/>
        </w:rPr>
        <w:t>ni</w:t>
      </w:r>
      <w:proofErr w:type="gramEnd"/>
      <w:r w:rsidRPr="00565F79">
        <w:rPr>
          <w:rFonts w:ascii="Times New Roman" w:hAnsi="Times New Roman" w:cs="Times New Roman"/>
          <w:sz w:val="28"/>
          <w:szCs w:val="28"/>
        </w:rPr>
        <w:t xml:space="preserve"> aunque resucite un muerto. La parábola va dirig</w:t>
      </w:r>
      <w:bookmarkStart w:id="0" w:name="_GoBack"/>
      <w:bookmarkEnd w:id="0"/>
      <w:r w:rsidRPr="00565F79">
        <w:rPr>
          <w:rFonts w:ascii="Times New Roman" w:hAnsi="Times New Roman" w:cs="Times New Roman"/>
          <w:sz w:val="28"/>
          <w:szCs w:val="28"/>
        </w:rPr>
        <w:t>ida a los fariseos. Acaba de decir el evangelista: “Oyeron esto (no podéis servir a dos amos) los fariseos, que son amigos del dinero, y se burlaban de él”. Jesús apoyándose en las creencias que ellos aceptaban, quiere hacerles ver que, si de verdad creyeran lo que predican, no estarían tan pegados a las riquezas.</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Esta parábola es clave para entender algo de lo que nos dice el evangelio sobre las riquezas</w:t>
      </w:r>
      <w:r w:rsidRPr="00565F79">
        <w:rPr>
          <w:rFonts w:ascii="Times New Roman" w:hAnsi="Times New Roman" w:cs="Times New Roman"/>
          <w:sz w:val="28"/>
          <w:szCs w:val="28"/>
        </w:rPr>
        <w:t>. No se puede hablar de ellas en abstracto y la parábola nos obliga a pisar tierra. El rico no tiene en cuenta al pobre y sin esa toma de conciencia nada tiene sentido. Lo único negativo de la parábola es que, mal interpretada, nos ha permitido utilizarla como opio. Aguanta un poco, hombre, que</w:t>
      </w:r>
      <w:r>
        <w:rPr>
          <w:rFonts w:ascii="Times New Roman" w:hAnsi="Times New Roman" w:cs="Times New Roman"/>
          <w:sz w:val="28"/>
          <w:szCs w:val="28"/>
        </w:rPr>
        <w:t>,</w:t>
      </w:r>
      <w:r w:rsidRPr="00565F79">
        <w:rPr>
          <w:rFonts w:ascii="Times New Roman" w:hAnsi="Times New Roman" w:cs="Times New Roman"/>
          <w:sz w:val="28"/>
          <w:szCs w:val="28"/>
        </w:rPr>
        <w:t xml:space="preserve"> aunque te parezca que el rico disfruta, espera al más allá y le verás freírse en el infierno, mientras tú encontrarás la dicha más completa.</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 xml:space="preserve">Esta parábola nos dice lo mismo que (Mt 25,34-46) </w:t>
      </w:r>
      <w:r w:rsidRPr="00565F79">
        <w:rPr>
          <w:rFonts w:ascii="Times New Roman" w:hAnsi="Times New Roman" w:cs="Times New Roman"/>
          <w:b/>
          <w:i/>
          <w:sz w:val="28"/>
          <w:szCs w:val="28"/>
        </w:rPr>
        <w:t>“Porque tuve hambre y no me disteis de comer, tuve sed y no me disteis de beber.”</w:t>
      </w:r>
      <w:r w:rsidRPr="00565F79">
        <w:rPr>
          <w:rFonts w:ascii="Times New Roman" w:hAnsi="Times New Roman" w:cs="Times New Roman"/>
          <w:sz w:val="28"/>
          <w:szCs w:val="28"/>
        </w:rPr>
        <w:t xml:space="preserve"> Las dos hay que entenderlas dentro de una visión mitológica del más allá: premio y el castigo como solución de las injusticias del más acá. Utilizar estos textos para seguir hablando de un premio para los pobres y un castigo para los ricos en el más allá no tiene sentido alguno; a no ser que se busque la resignación de los pobres para que los ricos puedan seguir disfrutando de sus privilegios.</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Para comprender por qué el rico, que comía y vestía de lo suyo, es lanzado al “hades”, debemos explicar el concepto de rico y pobre en la Biblia</w:t>
      </w:r>
      <w:r w:rsidRPr="00565F79">
        <w:rPr>
          <w:rFonts w:ascii="Times New Roman" w:hAnsi="Times New Roman" w:cs="Times New Roman"/>
          <w:sz w:val="28"/>
          <w:szCs w:val="28"/>
        </w:rPr>
        <w:t>. Para nosotros “rico” y “pobre” son conceptos que hacen referencia a una situación social. Rico es el que tiene más de lo necesario para vivir y puede acumular bienes. Pobre es el que no tiene lo necesario para vivir y pasa necesidades vitales. En el AT la perspectiva es siempre religiosa. Fueron los profetas, empezando por Amós, los que levantaron la liebre y denunciaron la maldad de la riqueza. Su razonamiento es simple: la riqueza se amasa siempre a costa del pobre.</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Pobres en el AT, sobre todo a partir del destierro, eran aquellos que no tenían otro valedor que Dios</w:t>
      </w:r>
      <w:r w:rsidRPr="00565F79">
        <w:rPr>
          <w:rFonts w:ascii="Times New Roman" w:hAnsi="Times New Roman" w:cs="Times New Roman"/>
          <w:sz w:val="28"/>
          <w:szCs w:val="28"/>
        </w:rPr>
        <w:t>. Se trataba de los desheredados de este mundo que no tenía nada en qué apoyar su existencia; no tenían a nadie en quien confiar, pero seguían confiando en Dios. Esta confianza era lo que les hacía agradables a Dios, que no les podía fallar (Lázaro, Eleazar -´El ´azar en hebreo- significa Dios ayuda). No existe en el AT concepto puramente sociológico de rico y pobre, nada se podía desligar del aspecto religioso.</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Ahora comprenderéis por qué el evangelio da por supuesto que las riquezas son malas sin más matizaciones</w:t>
      </w:r>
      <w:r w:rsidRPr="00565F79">
        <w:rPr>
          <w:rFonts w:ascii="Times New Roman" w:hAnsi="Times New Roman" w:cs="Times New Roman"/>
          <w:sz w:val="28"/>
          <w:szCs w:val="28"/>
        </w:rPr>
        <w:t>. No se dice que fueran adquiridas injustamente ni que el rico hiciera mal uso de ellas, simplemente las utilizaba a su antojo. Si Lázaro no hubiera estado a la puerta, no habría nada que objetar. Pero es precisamente el pobre el que, con su sola presencia, llena de maldad el lujo y los banquetes del rico. Tampoco Lázaro se propone como ejemplo moral de pobre, sino como contrapunto a la opulencia del rico.</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lastRenderedPageBreak/>
        <w:tab/>
      </w:r>
      <w:r w:rsidRPr="00565F79">
        <w:rPr>
          <w:rFonts w:ascii="Times New Roman" w:hAnsi="Times New Roman" w:cs="Times New Roman"/>
          <w:b/>
          <w:sz w:val="28"/>
          <w:szCs w:val="28"/>
        </w:rPr>
        <w:t>No es fácil comprender el mensaje del evangelio, basta ver el comportamiento de Jesús.</w:t>
      </w:r>
      <w:r w:rsidRPr="00565F79">
        <w:rPr>
          <w:rFonts w:ascii="Times New Roman" w:hAnsi="Times New Roman" w:cs="Times New Roman"/>
          <w:sz w:val="28"/>
          <w:szCs w:val="28"/>
        </w:rPr>
        <w:t xml:space="preserve"> Jesús manifiesta una predilección por todos los que necesitaban liberación, entre ellos los pobres; pero también admitió la visita de Nicodemo, era amigo de Lázaro, aceptó la invitación de Mateo, acogió con simpatía a Zaqueo, fue a comer a casa de un fariseo rico, etc. No es fácil descubrir las motivaciones profundas de la manera de actuar de Jesús. Jesús descubrió que la riqueza acumulada, y no compartida, impide entrar en el Reino. Pero su actitud no fue excluyente, sino abierta y de acogida para los ricos.</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El mensaje del evangelio no pretende solucionar un problema social sino denunciar una falsa actitud religiosa</w:t>
      </w:r>
      <w:r w:rsidRPr="00565F79">
        <w:rPr>
          <w:rFonts w:ascii="Times New Roman" w:hAnsi="Times New Roman" w:cs="Times New Roman"/>
          <w:sz w:val="28"/>
          <w:szCs w:val="28"/>
        </w:rPr>
        <w:t>. El evangelio está a años luz del capitalismo, pero también del comunismo. Jesús predica el “Reino de Dios”, que consiste en hacer a todos los hombres hermanos. La diferencia es sutil, pero sustancial. El comunismo reparte los bienes, pero mantiene al pobre en su pobreza para seguir justificándose. Jesús propone compartir como fruto del amor. La consecuencia sería la misma, que los ricos dejarían de acaparar y los pobres dejarían de serlo, pero la actitud humanizaría tanto al rico como al pobre.</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Seguramente que el rico de hoy haría favores e invitaría a comer a sus hermanos y a los amigos ricos como él. Esa actitud no garantiza humanidad alguna</w:t>
      </w:r>
      <w:r w:rsidRPr="00565F79">
        <w:rPr>
          <w:rFonts w:ascii="Times New Roman" w:hAnsi="Times New Roman" w:cs="Times New Roman"/>
          <w:sz w:val="28"/>
          <w:szCs w:val="28"/>
        </w:rPr>
        <w:t>. El amor cristiano solo está garantizado cuando hago algo por aquel que no va a poder pagármelo. El amor que pide Jesús nunca se puede desligar de la compasión. Amor sin compasión es interés. Un niño no tiene compasión por su madre, por eso lo que siente por ella no es “amor” sino interés. La mayoría de las relaciones que calificamos de amor, no son más que egoísmo.</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Ahora podemos entender por qué la incapacidad de cada uno para solucionar el hambre del mundo no es excusa para no hacer nada</w:t>
      </w:r>
      <w:r w:rsidRPr="00565F79">
        <w:rPr>
          <w:rFonts w:ascii="Times New Roman" w:hAnsi="Times New Roman" w:cs="Times New Roman"/>
          <w:sz w:val="28"/>
          <w:szCs w:val="28"/>
        </w:rPr>
        <w:t>. Nuestra pasividad demuestra que la religión no es más que una tapadera que intenta sumar seguridad espiritual a las seguridades materiales. Jesús no está pidiendo que soluciones el hambre del mundo, sino que salgas de tu error al confiar en la riqueza. No se te pide que salves el mundo, sino que te salves tú. Si los ricos dejásemos de acaparar bienes, inmediatamente llegarían a los pobres.</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Me daría por satisfecho si todos nosotros saliéramos de aquí convencidos de que la pobreza no es un problema que alguien tiene que solucionar, sino un escándalo en el que todos participa</w:t>
      </w:r>
      <w:r w:rsidRPr="00565F79">
        <w:rPr>
          <w:rFonts w:ascii="Times New Roman" w:hAnsi="Times New Roman" w:cs="Times New Roman"/>
          <w:b/>
          <w:sz w:val="28"/>
          <w:szCs w:val="28"/>
        </w:rPr>
        <w:softHyphen/>
        <w:t>mos y del que tenemos la obligación de salir</w:t>
      </w:r>
      <w:r w:rsidRPr="00565F79">
        <w:rPr>
          <w:rFonts w:ascii="Times New Roman" w:hAnsi="Times New Roman" w:cs="Times New Roman"/>
          <w:sz w:val="28"/>
          <w:szCs w:val="28"/>
        </w:rPr>
        <w:t>. No es suficiente que aceptemos teóricamente el planteamiento y nos dediquemos a superar las injusticias que se están cometiendo hoy en el mundo. Debemos descubrir que</w:t>
      </w:r>
      <w:r>
        <w:rPr>
          <w:rFonts w:ascii="Times New Roman" w:hAnsi="Times New Roman" w:cs="Times New Roman"/>
          <w:sz w:val="28"/>
          <w:szCs w:val="28"/>
        </w:rPr>
        <w:t>,</w:t>
      </w:r>
      <w:r w:rsidRPr="00565F79">
        <w:rPr>
          <w:rFonts w:ascii="Times New Roman" w:hAnsi="Times New Roman" w:cs="Times New Roman"/>
          <w:sz w:val="28"/>
          <w:szCs w:val="28"/>
        </w:rPr>
        <w:t xml:space="preserve"> aunque yo esté dentro de la legalidad cuando acumulo bienes materiales, eso no garantiza que sea lo correcto.</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No basta despojar a los ricos de su riqueza, porque los ahora pobres ocuparían su lugar.</w:t>
      </w:r>
      <w:r w:rsidRPr="00565F79">
        <w:rPr>
          <w:rFonts w:ascii="Times New Roman" w:hAnsi="Times New Roman" w:cs="Times New Roman"/>
          <w:sz w:val="28"/>
          <w:szCs w:val="28"/>
        </w:rPr>
        <w:t xml:space="preserve"> Eso ha pasado en todas las revoluciones sociales. La única solución pasa por superar todo egoísmo para hacer un mundo de hermanos. Es verdad que los ricos no se consideran hermanos de los pobres, pero tampoco los pobres se consideran hermanos de los ricos. El evangelio va mucho más allá de la solución de unas desigualdades sociales, pero también esas injusticias quedarían superadas con un verdadero amor-compasión.</w:t>
      </w:r>
    </w:p>
    <w:p w:rsidR="00565F79" w:rsidRPr="00565F79" w:rsidRDefault="00565F79" w:rsidP="00565F79">
      <w:pPr>
        <w:rPr>
          <w:rFonts w:ascii="Times New Roman" w:hAnsi="Times New Roman" w:cs="Times New Roman"/>
          <w:sz w:val="28"/>
          <w:szCs w:val="28"/>
        </w:rPr>
      </w:pPr>
      <w:r>
        <w:rPr>
          <w:rFonts w:ascii="Times New Roman" w:hAnsi="Times New Roman" w:cs="Times New Roman"/>
          <w:sz w:val="28"/>
          <w:szCs w:val="28"/>
        </w:rPr>
        <w:tab/>
      </w:r>
      <w:r w:rsidRPr="00565F79">
        <w:rPr>
          <w:rFonts w:ascii="Times New Roman" w:hAnsi="Times New Roman" w:cs="Times New Roman"/>
          <w:b/>
          <w:sz w:val="28"/>
          <w:szCs w:val="28"/>
        </w:rPr>
        <w:t>No podemos desarrollar una auténtica religiosidad sin tener en cuenta al pobre</w:t>
      </w:r>
      <w:r w:rsidRPr="00565F79">
        <w:rPr>
          <w:rFonts w:ascii="Times New Roman" w:hAnsi="Times New Roman" w:cs="Times New Roman"/>
          <w:sz w:val="28"/>
          <w:szCs w:val="28"/>
        </w:rPr>
        <w:t xml:space="preserve">. Nuestra religión, olvidando el evangelio, ha desarrollado un individualismo absoluto. Lo que </w:t>
      </w:r>
      <w:r w:rsidRPr="00565F79">
        <w:rPr>
          <w:rFonts w:ascii="Times New Roman" w:hAnsi="Times New Roman" w:cs="Times New Roman"/>
          <w:sz w:val="28"/>
          <w:szCs w:val="28"/>
        </w:rPr>
        <w:lastRenderedPageBreak/>
        <w:t>cada uno debe procurar es una relación intachable con Dios. La moral católica está encaminada a perfeccionar esta relación con Él. Pecado es ofender a Dios y punto. El evangelio nos dice que el único pecado que existe es olvidarse del que me necesita. Mi grado de acercamiento a Dios es el grado de acercamiento al otro. Lo demás es idolatría.</w:t>
      </w:r>
    </w:p>
    <w:p w:rsidR="00565F79" w:rsidRPr="00565F79" w:rsidRDefault="00565F79" w:rsidP="00565F79">
      <w:pPr>
        <w:rPr>
          <w:rFonts w:ascii="Times New Roman" w:hAnsi="Times New Roman" w:cs="Times New Roman"/>
          <w:sz w:val="28"/>
          <w:szCs w:val="28"/>
        </w:rPr>
      </w:pPr>
      <w:r w:rsidRPr="00565F79">
        <w:rPr>
          <w:rFonts w:ascii="Times New Roman" w:hAnsi="Times New Roman" w:cs="Times New Roman"/>
          <w:sz w:val="28"/>
          <w:szCs w:val="28"/>
        </w:rPr>
        <w:t> </w:t>
      </w:r>
    </w:p>
    <w:p w:rsidR="00565F79" w:rsidRPr="00565F79" w:rsidRDefault="00565F79" w:rsidP="00565F79">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565F79">
        <w:rPr>
          <w:rFonts w:ascii="Times New Roman" w:hAnsi="Times New Roman" w:cs="Times New Roman"/>
          <w:b/>
          <w:bCs/>
          <w:sz w:val="28"/>
          <w:szCs w:val="28"/>
        </w:rPr>
        <w:t>Fray Marcos</w:t>
      </w:r>
    </w:p>
    <w:p w:rsidR="00660BC9" w:rsidRDefault="00660BC9"/>
    <w:sectPr w:rsidR="00660BC9" w:rsidSect="00565F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1BE0"/>
    <w:multiLevelType w:val="multilevel"/>
    <w:tmpl w:val="3824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63831"/>
    <w:multiLevelType w:val="multilevel"/>
    <w:tmpl w:val="F8B4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79"/>
    <w:rsid w:val="00565F79"/>
    <w:rsid w:val="00660BC9"/>
    <w:rsid w:val="00A47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653E"/>
  <w15:chartTrackingRefBased/>
  <w15:docId w15:val="{2EAC35BC-9451-486D-8620-40DFCBCC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65F79"/>
    <w:rPr>
      <w:color w:val="0563C1" w:themeColor="hyperlink"/>
      <w:u w:val="single"/>
    </w:rPr>
  </w:style>
  <w:style w:type="character" w:styleId="Mencinsinresolver">
    <w:name w:val="Unresolved Mention"/>
    <w:basedOn w:val="Fuentedeprrafopredeter"/>
    <w:uiPriority w:val="99"/>
    <w:semiHidden/>
    <w:unhideWhenUsed/>
    <w:rsid w:val="00565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1095">
      <w:bodyDiv w:val="1"/>
      <w:marLeft w:val="0"/>
      <w:marRight w:val="0"/>
      <w:marTop w:val="0"/>
      <w:marBottom w:val="0"/>
      <w:divBdr>
        <w:top w:val="none" w:sz="0" w:space="0" w:color="auto"/>
        <w:left w:val="none" w:sz="0" w:space="0" w:color="auto"/>
        <w:bottom w:val="none" w:sz="0" w:space="0" w:color="auto"/>
        <w:right w:val="none" w:sz="0" w:space="0" w:color="auto"/>
      </w:divBdr>
      <w:divsChild>
        <w:div w:id="770663914">
          <w:marLeft w:val="0"/>
          <w:marRight w:val="0"/>
          <w:marTop w:val="240"/>
          <w:marBottom w:val="0"/>
          <w:divBdr>
            <w:top w:val="none" w:sz="0" w:space="0" w:color="auto"/>
            <w:left w:val="none" w:sz="0" w:space="0" w:color="auto"/>
            <w:bottom w:val="none" w:sz="0" w:space="0" w:color="auto"/>
            <w:right w:val="none" w:sz="0" w:space="0" w:color="auto"/>
          </w:divBdr>
        </w:div>
        <w:div w:id="1486896248">
          <w:marLeft w:val="0"/>
          <w:marRight w:val="0"/>
          <w:marTop w:val="0"/>
          <w:marBottom w:val="0"/>
          <w:divBdr>
            <w:top w:val="none" w:sz="0" w:space="0" w:color="auto"/>
            <w:left w:val="none" w:sz="0" w:space="0" w:color="auto"/>
            <w:bottom w:val="none" w:sz="0" w:space="0" w:color="auto"/>
            <w:right w:val="none" w:sz="0" w:space="0" w:color="auto"/>
          </w:divBdr>
          <w:divsChild>
            <w:div w:id="2126347078">
              <w:marLeft w:val="0"/>
              <w:marRight w:val="0"/>
              <w:marTop w:val="0"/>
              <w:marBottom w:val="0"/>
              <w:divBdr>
                <w:top w:val="none" w:sz="0" w:space="0" w:color="auto"/>
                <w:left w:val="none" w:sz="0" w:space="0" w:color="auto"/>
                <w:bottom w:val="none" w:sz="0" w:space="0" w:color="auto"/>
                <w:right w:val="none" w:sz="0" w:space="0" w:color="auto"/>
              </w:divBdr>
            </w:div>
          </w:divsChild>
        </w:div>
        <w:div w:id="139238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1100</Words>
  <Characters>6050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2022-09-21T16:57:00Z</dcterms:created>
  <dcterms:modified xsi:type="dcterms:W3CDTF">2022-09-21T17:15:00Z</dcterms:modified>
</cp:coreProperties>
</file>