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54" w:rsidRPr="00B70F54" w:rsidRDefault="00B70F54" w:rsidP="00B70F54">
      <w:pPr>
        <w:jc w:val="center"/>
        <w:rPr>
          <w:rFonts w:ascii="Times New Roman" w:hAnsi="Times New Roman" w:cs="Times New Roman"/>
          <w:b/>
          <w:sz w:val="28"/>
          <w:szCs w:val="28"/>
          <w:u w:val="single"/>
          <w:lang w:val="es-ES"/>
        </w:rPr>
      </w:pPr>
      <w:r w:rsidRPr="00B70F54">
        <w:rPr>
          <w:rFonts w:ascii="Times New Roman" w:hAnsi="Times New Roman" w:cs="Times New Roman"/>
          <w:b/>
          <w:sz w:val="28"/>
          <w:szCs w:val="28"/>
          <w:u w:val="single"/>
          <w:lang w:val="es-ES"/>
        </w:rPr>
        <w:t>Domingo 2 de Adviento - ciclo ‘A’ -</w:t>
      </w:r>
    </w:p>
    <w:p w:rsidR="00B70F54" w:rsidRPr="00B70F54" w:rsidRDefault="00B70F54" w:rsidP="00B70F54">
      <w:pPr>
        <w:jc w:val="center"/>
        <w:rPr>
          <w:rFonts w:ascii="Times New Roman" w:hAnsi="Times New Roman" w:cs="Times New Roman"/>
          <w:b/>
          <w:i/>
          <w:sz w:val="28"/>
          <w:szCs w:val="28"/>
          <w:lang w:val="es-ES"/>
        </w:rPr>
      </w:pPr>
      <w:r w:rsidRPr="00B70F54">
        <w:rPr>
          <w:rFonts w:ascii="Times New Roman" w:hAnsi="Times New Roman" w:cs="Times New Roman"/>
          <w:b/>
          <w:i/>
          <w:sz w:val="28"/>
          <w:szCs w:val="28"/>
          <w:lang w:val="es-ES"/>
        </w:rPr>
        <w:t>JUAN Y JESÚS NOS PIDEN QUE CAMBIEMOS LA MANERA DE PENSAR</w:t>
      </w:r>
    </w:p>
    <w:p w:rsidR="00B70F54" w:rsidRPr="00B70F54" w:rsidRDefault="00B70F54" w:rsidP="00B70F54">
      <w:pPr>
        <w:jc w:val="center"/>
        <w:rPr>
          <w:rFonts w:ascii="Times New Roman" w:hAnsi="Times New Roman" w:cs="Times New Roman"/>
          <w:sz w:val="28"/>
          <w:szCs w:val="28"/>
          <w:lang w:val="es-ES"/>
        </w:rPr>
      </w:pPr>
      <w:r w:rsidRPr="00B70F54">
        <w:rPr>
          <w:rFonts w:ascii="Times New Roman" w:hAnsi="Times New Roman" w:cs="Times New Roman"/>
          <w:sz w:val="28"/>
          <w:szCs w:val="28"/>
          <w:lang w:val="es-ES"/>
        </w:rPr>
        <w:t>Mt 3, 1-12</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sz w:val="28"/>
          <w:szCs w:val="28"/>
          <w:lang w:val="es-ES"/>
        </w:rPr>
        <w:t xml:space="preserve">Hoy, los profetas Isaías y Juan tienen la palabra. </w:t>
      </w:r>
      <w:r w:rsidRPr="00B70F54">
        <w:rPr>
          <w:rFonts w:ascii="Times New Roman" w:hAnsi="Times New Roman" w:cs="Times New Roman"/>
          <w:b/>
          <w:sz w:val="28"/>
          <w:szCs w:val="28"/>
          <w:lang w:val="es-ES"/>
        </w:rPr>
        <w:t>La palabra de un profeta no es fácil de aceptar porque obliga a cambiar.</w:t>
      </w:r>
      <w:r w:rsidRPr="00B70F54">
        <w:rPr>
          <w:rFonts w:ascii="Times New Roman" w:hAnsi="Times New Roman" w:cs="Times New Roman"/>
          <w:sz w:val="28"/>
          <w:szCs w:val="28"/>
          <w:lang w:val="es-ES"/>
        </w:rPr>
        <w:t xml:space="preserve"> El profeta es el hombre que ve un poco más allá que el resto de los mo</w:t>
      </w:r>
      <w:bookmarkStart w:id="0" w:name="_GoBack"/>
      <w:bookmarkEnd w:id="0"/>
      <w:r w:rsidRPr="00B70F54">
        <w:rPr>
          <w:rFonts w:ascii="Times New Roman" w:hAnsi="Times New Roman" w:cs="Times New Roman"/>
          <w:sz w:val="28"/>
          <w:szCs w:val="28"/>
          <w:lang w:val="es-ES"/>
        </w:rPr>
        <w:t>rtales. Desde su postura escudriñadora, no le gusta lo que ve y busca algo nuevo. Esa novedad la encuentra dentro de sí, viendo las exigencias de su ser verdadero. El profeta no es un portavoz enviado desde fuera; es siempre un explorador del espíritu humano que tiene la valentía de advertir a los demás de lo que ha visto.</w:t>
      </w:r>
    </w:p>
    <w:p w:rsidR="00B70F54" w:rsidRPr="00B70F54" w:rsidRDefault="00B70F54" w:rsidP="00B70F54">
      <w:pPr>
        <w:pStyle w:val="Prrafodelista"/>
        <w:numPr>
          <w:ilvl w:val="0"/>
          <w:numId w:val="1"/>
        </w:numPr>
        <w:rPr>
          <w:rFonts w:ascii="Times New Roman" w:hAnsi="Times New Roman" w:cs="Times New Roman"/>
          <w:sz w:val="28"/>
          <w:szCs w:val="28"/>
          <w:lang w:val="es-ES"/>
        </w:rPr>
      </w:pPr>
      <w:r w:rsidRPr="00B70F54">
        <w:rPr>
          <w:rFonts w:ascii="Times New Roman" w:hAnsi="Times New Roman" w:cs="Times New Roman"/>
          <w:b/>
          <w:sz w:val="28"/>
          <w:szCs w:val="28"/>
          <w:lang w:val="es-ES"/>
        </w:rPr>
        <w:t>Hoy Isaías anuncia lo que debía ser cada hombre personalmente y lo que podía ser la comunidad</w:t>
      </w:r>
      <w:r w:rsidRPr="00B70F54">
        <w:rPr>
          <w:rFonts w:ascii="Times New Roman" w:hAnsi="Times New Roman" w:cs="Times New Roman"/>
          <w:sz w:val="28"/>
          <w:szCs w:val="28"/>
          <w:lang w:val="es-ES"/>
        </w:rPr>
        <w:t>. Pero extiende los beneficios de una comunidad auténticamente humana a toda la creación. El causante de ese maravilloso cambio será el Espíritu. Los tiempos mesiánicos llegarán cuando las ciencias humanas no tengan la última palabra, sino que la norma última sea “la ciencia del Señor”. Sencillamente genial. Hoy sabemos que esa sabiduría de Dios está en lo hondo de nuestro ser y allí debemos descubrirla.</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Lo primero que nos anuncian es que nacerá algo nuevo de lo viejo</w:t>
      </w:r>
      <w:r w:rsidRPr="00B70F54">
        <w:rPr>
          <w:rFonts w:ascii="Times New Roman" w:hAnsi="Times New Roman" w:cs="Times New Roman"/>
          <w:sz w:val="28"/>
          <w:szCs w:val="28"/>
          <w:lang w:val="es-ES"/>
        </w:rPr>
        <w:t>. En lo antiguo, aunque parezca decrépito y reseco, siempre permanece un germen de Vida. La Vida es más resistente de lo que normalmente imaginamos. En lo más hondo de todo ser humano siempre queda un rescoldo que puede ser avivado en cualquier instante. Ese rescoldo es el punto de partida para lo nuevo, para un verdadero cambio y conversión.</w:t>
      </w:r>
    </w:p>
    <w:p w:rsidR="00B70F54" w:rsidRPr="00B70F54" w:rsidRDefault="00B70F54" w:rsidP="00B70F54">
      <w:pPr>
        <w:pStyle w:val="Prrafodelista"/>
        <w:numPr>
          <w:ilvl w:val="0"/>
          <w:numId w:val="1"/>
        </w:numPr>
        <w:rPr>
          <w:rFonts w:ascii="Times New Roman" w:hAnsi="Times New Roman" w:cs="Times New Roman"/>
          <w:sz w:val="28"/>
          <w:szCs w:val="28"/>
          <w:lang w:val="es-ES"/>
        </w:rPr>
      </w:pPr>
      <w:r w:rsidRPr="00B70F54">
        <w:rPr>
          <w:rFonts w:ascii="Times New Roman" w:hAnsi="Times New Roman" w:cs="Times New Roman"/>
          <w:b/>
          <w:sz w:val="28"/>
          <w:szCs w:val="28"/>
          <w:lang w:val="es-ES"/>
        </w:rPr>
        <w:t>El evangelio de hoy, leído con las nuevas perspectivas que nos da la exégesis, nos puede abrir increíbles cauces de reflexión</w:t>
      </w:r>
      <w:r w:rsidRPr="00B70F54">
        <w:rPr>
          <w:rFonts w:ascii="Times New Roman" w:hAnsi="Times New Roman" w:cs="Times New Roman"/>
          <w:sz w:val="28"/>
          <w:szCs w:val="28"/>
          <w:lang w:val="es-ES"/>
        </w:rPr>
        <w:t xml:space="preserve">. Es un alimento tan condensado, que necesitaría horas de explicación (diluirle para convertirlo en digerible). El problema que tenemos es que lo hemos escuchado tantas veces, que es casi imposible que nos mueva a ningún examen serio sobre el rumbo de nuestra vida. </w:t>
      </w:r>
      <w:proofErr w:type="gramStart"/>
      <w:r w:rsidRPr="00B70F54">
        <w:rPr>
          <w:rFonts w:ascii="Times New Roman" w:hAnsi="Times New Roman" w:cs="Times New Roman"/>
          <w:sz w:val="28"/>
          <w:szCs w:val="28"/>
          <w:lang w:val="es-ES"/>
        </w:rPr>
        <w:t>Y</w:t>
      </w:r>
      <w:proofErr w:type="gramEnd"/>
      <w:r w:rsidRPr="00B70F54">
        <w:rPr>
          <w:rFonts w:ascii="Times New Roman" w:hAnsi="Times New Roman" w:cs="Times New Roman"/>
          <w:sz w:val="28"/>
          <w:szCs w:val="28"/>
          <w:lang w:val="es-ES"/>
        </w:rPr>
        <w:t xml:space="preserve"> sin embargo, ahí está el revulsivo. Pablo ya nos lo advierte: “La Escritura está ahí para enseñanza nuestra”.</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En aquellos días... Este comienzo es un intento de situar de manera realista los acontecimientos y dejarlos insertados en un tiempo y en un lugar</w:t>
      </w:r>
      <w:r w:rsidRPr="00B70F54">
        <w:rPr>
          <w:rFonts w:ascii="Times New Roman" w:hAnsi="Times New Roman" w:cs="Times New Roman"/>
          <w:sz w:val="28"/>
          <w:szCs w:val="28"/>
          <w:lang w:val="es-ES"/>
        </w:rPr>
        <w:t>. Jesús ya tenía unos treinta de años y estaba preparado para empezar una andadura única. Sin embargo, los cristianos descubren que los primeros pasos los quiere dar de la mano del primer profeta que aparecía en Israel después de trescientos años de sequía absoluta.</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En el desierto. La realidad nueva que se anuncia aparece fuera de las instituciones y del templo</w:t>
      </w:r>
      <w:r w:rsidRPr="00B70F54">
        <w:rPr>
          <w:rFonts w:ascii="Times New Roman" w:hAnsi="Times New Roman" w:cs="Times New Roman"/>
          <w:sz w:val="28"/>
          <w:szCs w:val="28"/>
          <w:lang w:val="es-ES"/>
        </w:rPr>
        <w:t>, que sería el lugar más lógico, sobre todo sabiendo que Juan era hijo de un sacerdote. Esto se dice con toda intención. Antes incluso de hablar del contenido de la predicación de Juan, nos está diciendo que su predicación tiene muy poco que ver con la religiosidad oficial, que había desfigurado la imagen del verdadero Dios.</w:t>
      </w:r>
    </w:p>
    <w:p w:rsidR="00B70F54" w:rsidRPr="00B70F54" w:rsidRDefault="00B70F54" w:rsidP="00B70F54">
      <w:pPr>
        <w:rPr>
          <w:rFonts w:ascii="Times New Roman" w:hAnsi="Times New Roman" w:cs="Times New Roman"/>
          <w:sz w:val="28"/>
          <w:szCs w:val="28"/>
          <w:lang w:val="es-ES"/>
        </w:rPr>
      </w:pP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B70F54">
        <w:rPr>
          <w:rFonts w:ascii="Times New Roman" w:hAnsi="Times New Roman" w:cs="Times New Roman"/>
          <w:b/>
          <w:sz w:val="28"/>
          <w:szCs w:val="28"/>
          <w:lang w:val="es-ES"/>
        </w:rPr>
        <w:t>Convertíos, porque está cerca el Reino de Dios</w:t>
      </w:r>
      <w:r w:rsidRPr="00B70F54">
        <w:rPr>
          <w:rFonts w:ascii="Times New Roman" w:hAnsi="Times New Roman" w:cs="Times New Roman"/>
          <w:sz w:val="28"/>
          <w:szCs w:val="28"/>
          <w:lang w:val="es-ES"/>
        </w:rPr>
        <w:t>. Está claro que se trata de una idea cristiana, aunque se ponga en boca del Bautista. Es exactamente la frase con que, en el capítulo siguiente, comienza su predicación el mismo Jesús. Sin duda quiere resaltar la coincidencia de la predicación de ambos, aunque más adelante deja claro las diferencias. Convertirse no es renunciar a nada ni hacer penitencia por nuestros pecados. Conversión (metanoia), en lenguaje bíblico, es cambiar de mentalidad.</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Éste es el que anunció el profeta Isaías</w:t>
      </w:r>
      <w:r w:rsidRPr="00B70F54">
        <w:rPr>
          <w:rFonts w:ascii="Times New Roman" w:hAnsi="Times New Roman" w:cs="Times New Roman"/>
          <w:sz w:val="28"/>
          <w:szCs w:val="28"/>
          <w:lang w:val="es-ES"/>
        </w:rPr>
        <w:t>. Esta manera de referirse al Bautista es muy interesante, porque resume muy bien lo que pensaban los primeros cristianos de Juan. Para ellos, la figura de Juan responde a las expectativas de Isaías. Juan es Elías (correa de cuero) que vuelve para preparar los tiempos mesiánicos.</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Llevaba un vestido de piel de camello. La descripción del personaje es escueta pero impresionante</w:t>
      </w:r>
      <w:r w:rsidRPr="00B70F54">
        <w:rPr>
          <w:rFonts w:ascii="Times New Roman" w:hAnsi="Times New Roman" w:cs="Times New Roman"/>
          <w:sz w:val="28"/>
          <w:szCs w:val="28"/>
          <w:lang w:val="es-ES"/>
        </w:rPr>
        <w:t>. Su figura es ya un reflejo de lo que será su mensaje, desnudo y sin adornos, puro espíritu, pura esencia. ¡Qué bien nos vendría hoy un poco más de coherencia entre lo que vivimos y lo que predicamos! Esa falta de coherencia es lo que denuncia a continuación en los fariseos y saduceos. Juan es un inconformista que no se amolda en nada a la manera religiosa de vivir que tenían los judíos de su tiempo.</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Acudía a él toda la gente</w:t>
      </w:r>
      <w:r w:rsidRPr="00B70F54">
        <w:rPr>
          <w:rFonts w:ascii="Times New Roman" w:hAnsi="Times New Roman" w:cs="Times New Roman"/>
          <w:sz w:val="28"/>
          <w:szCs w:val="28"/>
          <w:lang w:val="es-ES"/>
        </w:rPr>
        <w:t>. La respuesta parece que fue masiva. Se proponen dos ofertas de salvación: la oficial, Jerusalén (templo) y la protestante en el desierto. La gente se aparta del templo y busca la salvación en el desierto junto a un profeta. La religión oficial se había vuelto inútil, en vez de salvar esclavizaba. Más tarde, Mateo   llevará a toda esa gente a Jesús, en quien encontrará la salvación definitiva.</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Dad el fruto que pide la conversión</w:t>
      </w:r>
      <w:r w:rsidRPr="00B70F54">
        <w:rPr>
          <w:rFonts w:ascii="Times New Roman" w:hAnsi="Times New Roman" w:cs="Times New Roman"/>
          <w:sz w:val="28"/>
          <w:szCs w:val="28"/>
          <w:lang w:val="es-ES"/>
        </w:rPr>
        <w:t xml:space="preserve">. A los fariseos y saduceos, Juan les pide autenticidad. De nada sirve engañarse o engañar a los demás. Los fariseos y los saduceos eran los dos grupos más influyentes en tiempo de Jesús. También van a bautizarse, pero sin cambiar. Las instituciones opresoras tratan por todos los medios de domesticar ese movimiento inesperado, pero son desenmascarados por Juan. </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Los fariseos, conocedores de todas las normas, cumplían más de lo que estaba mandado, por si acaso</w:t>
      </w:r>
      <w:r w:rsidRPr="00B70F54">
        <w:rPr>
          <w:rFonts w:ascii="Times New Roman" w:hAnsi="Times New Roman" w:cs="Times New Roman"/>
          <w:sz w:val="28"/>
          <w:szCs w:val="28"/>
          <w:lang w:val="es-ES"/>
        </w:rPr>
        <w:t>. Los saduceos eran el alto clero y los aristócratas, los que estaban más cerca del templo y de Dios. Éstos son los que tienen que convertirse. ¿De qué? Aquí está la clave. Un cumplimiento escrupuloso de la Ley compatible con una indiferencia e incluso desprecio por los demás, es contrario a lo que Dios espera. Estar todo el día trajinando en el templo no garantiza el cumplimiento de la voluntad de Dios.</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La conclusión es demoledora. Ninguna religiosidad que no valore al hombre tendrá sentido</w:t>
      </w:r>
      <w:r w:rsidRPr="00B70F54">
        <w:rPr>
          <w:rFonts w:ascii="Times New Roman" w:hAnsi="Times New Roman" w:cs="Times New Roman"/>
          <w:sz w:val="28"/>
          <w:szCs w:val="28"/>
          <w:lang w:val="es-ES"/>
        </w:rPr>
        <w:t>. Somos propensos a dilucidar nuestra existencia relacionándonos directamente con Dios, pero se nos hace muy cuesta arriba el tener que salir del egoísmo y abrirnos a los demás. Nos cuesta aceptar que lo que me exige Dios (mi verdadero ser) es que cuide del otro. Sin pudiéramos escamotear esta exigencia, todos seríamos buenísimos.</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El Dios, con el que nos relacionamos prescindiendo del otro, es un ídolo</w:t>
      </w:r>
      <w:r w:rsidRPr="00B70F54">
        <w:rPr>
          <w:rFonts w:ascii="Times New Roman" w:hAnsi="Times New Roman" w:cs="Times New Roman"/>
          <w:sz w:val="28"/>
          <w:szCs w:val="28"/>
          <w:lang w:val="es-ES"/>
        </w:rPr>
        <w:t xml:space="preserve">. Convertirse no es arrepentirse de los pecados y empezar a cumplir mejor los mandamientos. No se trata de dejar de hacer esto y empezar a hacer aquello. No podemos conformarnos con </w:t>
      </w:r>
      <w:r w:rsidRPr="00B70F54">
        <w:rPr>
          <w:rFonts w:ascii="Times New Roman" w:hAnsi="Times New Roman" w:cs="Times New Roman"/>
          <w:sz w:val="28"/>
          <w:szCs w:val="28"/>
          <w:lang w:val="es-ES"/>
        </w:rPr>
        <w:lastRenderedPageBreak/>
        <w:t>ningún gesto externo. Se trata de hacerlo todo desde la nueva perspectiva del Ser profundo. Se trata de estar en todo momento dispuesto a darme a los demás.</w:t>
      </w:r>
    </w:p>
    <w:p w:rsidR="00B70F54" w:rsidRPr="00B70F54" w:rsidRDefault="00B70F54" w:rsidP="00B70F54">
      <w:pPr>
        <w:rPr>
          <w:rFonts w:ascii="Times New Roman" w:hAnsi="Times New Roman" w:cs="Times New Roman"/>
          <w:sz w:val="28"/>
          <w:szCs w:val="28"/>
          <w:lang w:val="es-ES"/>
        </w:rPr>
      </w:pPr>
      <w:r>
        <w:rPr>
          <w:rFonts w:ascii="Times New Roman" w:hAnsi="Times New Roman" w:cs="Times New Roman"/>
          <w:sz w:val="28"/>
          <w:szCs w:val="28"/>
          <w:lang w:val="es-ES"/>
        </w:rPr>
        <w:tab/>
      </w:r>
      <w:r w:rsidRPr="00B70F54">
        <w:rPr>
          <w:rFonts w:ascii="Times New Roman" w:hAnsi="Times New Roman" w:cs="Times New Roman"/>
          <w:b/>
          <w:sz w:val="28"/>
          <w:szCs w:val="28"/>
          <w:lang w:val="es-ES"/>
        </w:rPr>
        <w:t>Él os bautizará con Espíritu Santo</w:t>
      </w:r>
      <w:r w:rsidRPr="00B70F54">
        <w:rPr>
          <w:rFonts w:ascii="Times New Roman" w:hAnsi="Times New Roman" w:cs="Times New Roman"/>
          <w:sz w:val="28"/>
          <w:szCs w:val="28"/>
          <w:lang w:val="es-ES"/>
        </w:rPr>
        <w:t>. Se trata de otra idea cristiana. Está hablando de un bautismo superior al suyo. Toda plenitud es siempre realizada por el Espíritu. No está hablando del “Espíritu Santo”, sino de la fuerza de Dios que capacita a Jesús y a todo el que “se bautice en él”, para desplegar todas las posibilidades de ser humano.</w:t>
      </w:r>
    </w:p>
    <w:p w:rsidR="00660BC9" w:rsidRPr="00B70F54" w:rsidRDefault="00B70F54" w:rsidP="00B70F54">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Pr="00B70F54">
        <w:rPr>
          <w:rFonts w:ascii="Times New Roman" w:hAnsi="Times New Roman" w:cs="Times New Roman"/>
          <w:b/>
          <w:sz w:val="28"/>
          <w:szCs w:val="28"/>
        </w:rPr>
        <w:t>Fray</w:t>
      </w:r>
      <w:proofErr w:type="spellEnd"/>
      <w:r w:rsidRPr="00B70F54">
        <w:rPr>
          <w:rFonts w:ascii="Times New Roman" w:hAnsi="Times New Roman" w:cs="Times New Roman"/>
          <w:b/>
          <w:sz w:val="28"/>
          <w:szCs w:val="28"/>
        </w:rPr>
        <w:t xml:space="preserve"> Marcos</w:t>
      </w:r>
    </w:p>
    <w:sectPr w:rsidR="00660BC9" w:rsidRPr="00B70F54" w:rsidSect="00B70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00F7"/>
    <w:multiLevelType w:val="hybridMultilevel"/>
    <w:tmpl w:val="B028701E"/>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54"/>
    <w:rsid w:val="00660BC9"/>
    <w:rsid w:val="00B70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A263"/>
  <w15:chartTrackingRefBased/>
  <w15:docId w15:val="{2E1A5CAA-3F1A-44F2-9A45-0C2E30DA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0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1035</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2022-11-30T21:09:00Z</dcterms:created>
  <dcterms:modified xsi:type="dcterms:W3CDTF">2022-11-30T21:17:00Z</dcterms:modified>
</cp:coreProperties>
</file>