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BE7" w:rsidRPr="00EA1BE7" w:rsidRDefault="00EA1BE7" w:rsidP="00EA1BE7">
      <w:pPr>
        <w:jc w:val="center"/>
        <w:rPr>
          <w:rFonts w:ascii="Cambria" w:hAnsi="Cambria"/>
          <w:b/>
          <w:i/>
          <w:sz w:val="24"/>
          <w:szCs w:val="24"/>
        </w:rPr>
      </w:pPr>
      <w:r w:rsidRPr="00EA1BE7">
        <w:rPr>
          <w:rFonts w:ascii="Cambria" w:hAnsi="Cambria"/>
          <w:b/>
          <w:i/>
          <w:sz w:val="24"/>
          <w:szCs w:val="24"/>
        </w:rPr>
        <w:fldChar w:fldCharType="begin"/>
      </w:r>
      <w:r w:rsidRPr="00EA1BE7">
        <w:rPr>
          <w:rFonts w:ascii="Cambria" w:hAnsi="Cambria"/>
          <w:b/>
          <w:i/>
          <w:sz w:val="24"/>
          <w:szCs w:val="24"/>
        </w:rPr>
        <w:instrText xml:space="preserve"> HYPERLINK "https://eukleria.com/2022/01/25/mas-de-un-centenar-de-curas-y-laicos-alemanes-salen-del-armario-y-reivindican-la-realidad-lgtbi-en-la-iglesia/" </w:instrText>
      </w:r>
      <w:r w:rsidRPr="00EA1BE7">
        <w:rPr>
          <w:rFonts w:ascii="Cambria" w:hAnsi="Cambria"/>
          <w:b/>
          <w:i/>
          <w:sz w:val="24"/>
          <w:szCs w:val="24"/>
        </w:rPr>
        <w:fldChar w:fldCharType="separate"/>
      </w:r>
      <w:r w:rsidRPr="00EA1BE7">
        <w:rPr>
          <w:rStyle w:val="Hipervnculo"/>
          <w:rFonts w:ascii="Cambria" w:hAnsi="Cambria"/>
          <w:b/>
          <w:i/>
          <w:sz w:val="24"/>
          <w:szCs w:val="24"/>
        </w:rPr>
        <w:t>25/01/2022</w:t>
      </w:r>
      <w:r w:rsidRPr="00EA1BE7">
        <w:rPr>
          <w:rFonts w:ascii="Cambria" w:hAnsi="Cambria"/>
          <w:b/>
          <w:i/>
          <w:sz w:val="24"/>
          <w:szCs w:val="24"/>
        </w:rPr>
        <w:fldChar w:fldCharType="end"/>
      </w:r>
      <w:hyperlink r:id="rId4" w:history="1">
        <w:r w:rsidRPr="00EA1BE7">
          <w:rPr>
            <w:rStyle w:val="Hipervnculo"/>
            <w:rFonts w:ascii="Cambria" w:hAnsi="Cambria"/>
            <w:b/>
            <w:i/>
            <w:sz w:val="24"/>
            <w:szCs w:val="24"/>
          </w:rPr>
          <w:t>EUKLERIA</w:t>
        </w:r>
      </w:hyperlink>
    </w:p>
    <w:p w:rsidR="00EA1BE7" w:rsidRPr="00EA1BE7" w:rsidRDefault="00EA1BE7" w:rsidP="00EA1BE7">
      <w:pPr>
        <w:jc w:val="center"/>
        <w:rPr>
          <w:rFonts w:ascii="Cambria" w:hAnsi="Cambria"/>
          <w:b/>
          <w:i/>
          <w:sz w:val="24"/>
          <w:szCs w:val="24"/>
        </w:rPr>
      </w:pPr>
      <w:r w:rsidRPr="00EA1BE7">
        <w:rPr>
          <w:rFonts w:ascii="Cambria" w:hAnsi="Cambria"/>
          <w:b/>
          <w:i/>
          <w:sz w:val="24"/>
          <w:szCs w:val="24"/>
        </w:rPr>
        <w:t>Más de un centenar de curas y laicos alemanes ‘salen del armario’ y reivindican la realidad LGTBI en la Iglesia</w:t>
      </w:r>
    </w:p>
    <w:p w:rsidR="00EA1BE7" w:rsidRPr="00EA1BE7" w:rsidRDefault="00EA1BE7" w:rsidP="00EA1BE7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</w:pPr>
      <w:r w:rsidRPr="00EA1BE7">
        <w:rPr>
          <w:rFonts w:ascii="Georgia" w:eastAsia="Times New Roman" w:hAnsi="Georgia" w:cs="Times New Roman"/>
          <w:noProof/>
          <w:color w:val="404040"/>
          <w:sz w:val="29"/>
          <w:szCs w:val="29"/>
          <w:lang w:eastAsia="es-ES"/>
        </w:rPr>
        <w:drawing>
          <wp:anchor distT="0" distB="0" distL="114300" distR="114300" simplePos="0" relativeHeight="251658240" behindDoc="0" locked="0" layoutInCell="1" allowOverlap="1" wp14:anchorId="5EF88CD2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3511310" cy="1971675"/>
            <wp:effectExtent l="0" t="0" r="0" b="0"/>
            <wp:wrapSquare wrapText="bothSides"/>
            <wp:docPr id="4" name="Imagen 3" descr="https://www.religiondigital.org/2022/01/24/mundo/OutInChurch_2417468246_15893347_660x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eligiondigital.org/2022/01/24/mundo/OutInChurch_2417468246_15893347_660x3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31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6" w:history="1">
        <w:r w:rsidRPr="00EA1BE7">
          <w:rPr>
            <w:rFonts w:ascii="Georgia" w:eastAsia="Times New Roman" w:hAnsi="Georgia" w:cs="Times New Roman"/>
            <w:color w:val="497849"/>
            <w:sz w:val="29"/>
            <w:szCs w:val="29"/>
            <w:u w:val="single"/>
            <w:lang w:eastAsia="es-ES"/>
          </w:rPr>
          <w:t>#</w:t>
        </w:r>
        <w:proofErr w:type="spellStart"/>
        <w:r w:rsidRPr="00EA1BE7">
          <w:rPr>
            <w:rFonts w:ascii="Georgia" w:eastAsia="Times New Roman" w:hAnsi="Georgia" w:cs="Times New Roman"/>
            <w:color w:val="497849"/>
            <w:sz w:val="29"/>
            <w:szCs w:val="29"/>
            <w:u w:val="single"/>
            <w:lang w:eastAsia="es-ES"/>
          </w:rPr>
          <w:t>OutInChurch</w:t>
        </w:r>
        <w:proofErr w:type="spellEnd"/>
      </w:hyperlink>
    </w:p>
    <w:p w:rsidR="00EA1BE7" w:rsidRPr="00EA1BE7" w:rsidRDefault="00EA1BE7" w:rsidP="00EA1BE7">
      <w:pPr>
        <w:shd w:val="clear" w:color="auto" w:fill="FFFFFF"/>
        <w:spacing w:before="100" w:beforeAutospacing="1" w:after="360" w:line="240" w:lineRule="auto"/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</w:pPr>
      <w:hyperlink r:id="rId7" w:history="1">
        <w:r w:rsidRPr="00EA1BE7">
          <w:rPr>
            <w:rFonts w:ascii="Georgia" w:eastAsia="Times New Roman" w:hAnsi="Georgia" w:cs="Times New Roman"/>
            <w:color w:val="497849"/>
            <w:sz w:val="29"/>
            <w:szCs w:val="29"/>
            <w:u w:val="single"/>
            <w:lang w:eastAsia="es-ES"/>
          </w:rPr>
          <w:t>RD/EFE. religión</w:t>
        </w:r>
        <w:bookmarkStart w:id="0" w:name="_GoBack"/>
        <w:bookmarkEnd w:id="0"/>
        <w:r w:rsidRPr="00EA1BE7">
          <w:rPr>
            <w:rFonts w:ascii="Georgia" w:eastAsia="Times New Roman" w:hAnsi="Georgia" w:cs="Times New Roman"/>
            <w:color w:val="497849"/>
            <w:sz w:val="29"/>
            <w:szCs w:val="29"/>
            <w:u w:val="single"/>
            <w:lang w:eastAsia="es-ES"/>
          </w:rPr>
          <w:t xml:space="preserve"> digital</w:t>
        </w:r>
      </w:hyperlink>
    </w:p>
    <w:p w:rsidR="00EA1BE7" w:rsidRPr="00EA1BE7" w:rsidRDefault="00EA1BE7" w:rsidP="00EA1BE7">
      <w:pPr>
        <w:shd w:val="clear" w:color="auto" w:fill="FFFFFF"/>
        <w:spacing w:before="100" w:beforeAutospacing="1" w:after="360" w:line="240" w:lineRule="auto"/>
        <w:jc w:val="both"/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</w:pPr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>Un grupo de </w:t>
      </w:r>
      <w:r w:rsidRPr="00EA1BE7">
        <w:rPr>
          <w:rFonts w:ascii="Georgia" w:eastAsia="Times New Roman" w:hAnsi="Georgia" w:cs="Times New Roman"/>
          <w:b/>
          <w:bCs/>
          <w:color w:val="404040"/>
          <w:sz w:val="29"/>
          <w:szCs w:val="29"/>
          <w:lang w:eastAsia="es-ES"/>
        </w:rPr>
        <w:t>125 empleados de la Iglesia católica alemana</w:t>
      </w:r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> anunciaron públicamente su pertenencia al colectivo LGTBI para protestar contra la «discriminación» que afirman vivir en el seno de la institución.</w:t>
      </w:r>
    </w:p>
    <w:p w:rsidR="00EA1BE7" w:rsidRPr="00EA1BE7" w:rsidRDefault="00EA1BE7" w:rsidP="00EA1BE7">
      <w:pPr>
        <w:shd w:val="clear" w:color="auto" w:fill="FFFFFF"/>
        <w:spacing w:before="100" w:beforeAutospacing="1" w:after="360" w:line="240" w:lineRule="auto"/>
        <w:jc w:val="both"/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</w:pPr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>El grupo incluye sacerdotes, profesores y profesoras de religión, referentes pastorales, así como empleados administrativos, que </w:t>
      </w:r>
      <w:r w:rsidRPr="00EA1BE7">
        <w:rPr>
          <w:rFonts w:ascii="Georgia" w:eastAsia="Times New Roman" w:hAnsi="Georgia" w:cs="Times New Roman"/>
          <w:b/>
          <w:bCs/>
          <w:color w:val="404040"/>
          <w:sz w:val="29"/>
          <w:szCs w:val="29"/>
          <w:lang w:eastAsia="es-ES"/>
        </w:rPr>
        <w:t>demandan</w:t>
      </w:r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> una modificación del derecho laboral eclesiástico para que su orientación sexual deje de ser motivo de despido.</w:t>
      </w:r>
    </w:p>
    <w:p w:rsidR="00EA1BE7" w:rsidRPr="00EA1BE7" w:rsidRDefault="00EA1BE7" w:rsidP="00EA1BE7">
      <w:pPr>
        <w:shd w:val="clear" w:color="auto" w:fill="FFFFFF"/>
        <w:spacing w:before="100" w:beforeAutospacing="1" w:line="240" w:lineRule="auto"/>
        <w:jc w:val="both"/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</w:pPr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>«Una vida abierta en consonancia con la orientación sexual y la identidad de género propias, también en pareja o como parte de un matrimonio civil, no puede ser evaluada como una deslealtad o un motivo de despido»</w:t>
      </w:r>
    </w:p>
    <w:p w:rsidR="00EA1BE7" w:rsidRPr="00EA1BE7" w:rsidRDefault="00EA1BE7" w:rsidP="00EA1BE7">
      <w:pPr>
        <w:shd w:val="clear" w:color="auto" w:fill="FFFFFF"/>
        <w:spacing w:before="100" w:beforeAutospacing="1" w:after="360" w:line="240" w:lineRule="auto"/>
        <w:jc w:val="both"/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</w:pPr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>Es lo que reclama la iniciativa, bautizada como </w:t>
      </w:r>
      <w:r w:rsidRPr="00EA1BE7">
        <w:rPr>
          <w:rFonts w:ascii="Georgia" w:eastAsia="Times New Roman" w:hAnsi="Georgia" w:cs="Times New Roman"/>
          <w:b/>
          <w:bCs/>
          <w:color w:val="404040"/>
          <w:sz w:val="29"/>
          <w:szCs w:val="29"/>
          <w:lang w:eastAsia="es-ES"/>
        </w:rPr>
        <w:t>#</w:t>
      </w:r>
      <w:proofErr w:type="spellStart"/>
      <w:r w:rsidRPr="00EA1BE7">
        <w:rPr>
          <w:rFonts w:ascii="Georgia" w:eastAsia="Times New Roman" w:hAnsi="Georgia" w:cs="Times New Roman"/>
          <w:b/>
          <w:bCs/>
          <w:color w:val="404040"/>
          <w:sz w:val="29"/>
          <w:szCs w:val="29"/>
          <w:lang w:eastAsia="es-ES"/>
        </w:rPr>
        <w:t>OutInChurch</w:t>
      </w:r>
      <w:proofErr w:type="spellEnd"/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>, en un comunicado difundido a los medios.</w:t>
      </w:r>
    </w:p>
    <w:p w:rsidR="00EA1BE7" w:rsidRPr="00EA1BE7" w:rsidRDefault="00EA1BE7" w:rsidP="00EA1BE7">
      <w:pPr>
        <w:shd w:val="clear" w:color="auto" w:fill="FFFFFF"/>
        <w:spacing w:before="100" w:beforeAutospacing="1" w:after="360" w:line="240" w:lineRule="auto"/>
        <w:jc w:val="both"/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</w:pPr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>Además, </w:t>
      </w:r>
      <w:r w:rsidRPr="00EA1BE7">
        <w:rPr>
          <w:rFonts w:ascii="Georgia" w:eastAsia="Times New Roman" w:hAnsi="Georgia" w:cs="Times New Roman"/>
          <w:b/>
          <w:bCs/>
          <w:color w:val="404040"/>
          <w:sz w:val="29"/>
          <w:szCs w:val="29"/>
          <w:lang w:eastAsia="es-ES"/>
        </w:rPr>
        <w:t>solicitan que las enseñanzas de la Iglesia «difamatorias y obsoletas» sobre cuestiones de género y sexualidad sean revisadas</w:t>
      </w:r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 xml:space="preserve"> en base a la nueva comprensión que existe de esta materia y que a las parejas LGTBI no se </w:t>
      </w:r>
      <w:proofErr w:type="gramStart"/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>les</w:t>
      </w:r>
      <w:proofErr w:type="gramEnd"/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 xml:space="preserve"> impida el acceso a la bendición divina ni a los sacramentos.</w:t>
      </w:r>
    </w:p>
    <w:p w:rsidR="00EA1BE7" w:rsidRPr="00EA1BE7" w:rsidRDefault="00EA1BE7" w:rsidP="00EA1BE7">
      <w:pPr>
        <w:shd w:val="clear" w:color="auto" w:fill="FFFFFF"/>
        <w:spacing w:before="100" w:beforeAutospacing="1" w:line="240" w:lineRule="auto"/>
        <w:jc w:val="both"/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</w:pPr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>«Una iglesia que reclama a Jesús y su mensaje debe actuar con decisión contra cualquier forma de discriminación y fomentar una cultura de la diversidad», asegura el comunicado.</w:t>
      </w:r>
    </w:p>
    <w:p w:rsidR="00EA1BE7" w:rsidRPr="00EA1BE7" w:rsidRDefault="00EA1BE7" w:rsidP="00EA1BE7">
      <w:pPr>
        <w:shd w:val="clear" w:color="auto" w:fill="FFFFFF"/>
        <w:spacing w:before="100" w:beforeAutospacing="1" w:after="360" w:line="240" w:lineRule="auto"/>
        <w:jc w:val="both"/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</w:pPr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lastRenderedPageBreak/>
        <w:t>Algunos integrantes de la iniciativa explican además </w:t>
      </w:r>
      <w:r w:rsidRPr="00EA1BE7">
        <w:rPr>
          <w:rFonts w:ascii="Georgia" w:eastAsia="Times New Roman" w:hAnsi="Georgia" w:cs="Times New Roman"/>
          <w:b/>
          <w:bCs/>
          <w:color w:val="404040"/>
          <w:sz w:val="29"/>
          <w:szCs w:val="29"/>
          <w:lang w:eastAsia="es-ES"/>
        </w:rPr>
        <w:t>sus motivaciones en un documental</w:t>
      </w:r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> de la cadena pública ARD bajo el título </w:t>
      </w:r>
      <w:r w:rsidRPr="00EA1BE7">
        <w:rPr>
          <w:rFonts w:ascii="Georgia" w:eastAsia="Times New Roman" w:hAnsi="Georgia" w:cs="Times New Roman"/>
          <w:b/>
          <w:bCs/>
          <w:color w:val="404040"/>
          <w:sz w:val="29"/>
          <w:szCs w:val="29"/>
          <w:lang w:eastAsia="es-ES"/>
        </w:rPr>
        <w:t>«Como Dios los creó» </w:t>
      </w:r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>que se estrenará este lunes</w:t>
      </w:r>
    </w:p>
    <w:p w:rsidR="00EA1BE7" w:rsidRPr="00EA1BE7" w:rsidRDefault="00EA1BE7" w:rsidP="00EA1BE7">
      <w:pPr>
        <w:shd w:val="clear" w:color="auto" w:fill="FFFFFF"/>
        <w:spacing w:before="100" w:beforeAutospacing="1" w:line="240" w:lineRule="auto"/>
        <w:jc w:val="both"/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</w:pPr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 xml:space="preserve">Tal vez, en pocos años, tengamos dificultades para explicar a nuestros hijos e hijas las razones por las que las personas homosexuales vivían discriminadas dentro de la propia Iglesia sólo por su orientación sexual. </w:t>
      </w:r>
      <w:proofErr w:type="spellStart"/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>Danke</w:t>
      </w:r>
      <w:proofErr w:type="spellEnd"/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 xml:space="preserve">, </w:t>
      </w:r>
      <w:proofErr w:type="spellStart"/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>deutsche</w:t>
      </w:r>
      <w:proofErr w:type="spellEnd"/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 xml:space="preserve"> </w:t>
      </w:r>
      <w:proofErr w:type="spellStart"/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>Freunde</w:t>
      </w:r>
      <w:proofErr w:type="spellEnd"/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 xml:space="preserve">, </w:t>
      </w:r>
      <w:proofErr w:type="spellStart"/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>für</w:t>
      </w:r>
      <w:proofErr w:type="spellEnd"/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 xml:space="preserve"> </w:t>
      </w:r>
      <w:proofErr w:type="spellStart"/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>euren</w:t>
      </w:r>
      <w:proofErr w:type="spellEnd"/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 xml:space="preserve"> </w:t>
      </w:r>
      <w:proofErr w:type="spellStart"/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>Mut!</w:t>
      </w:r>
      <w:hyperlink r:id="rId8" w:history="1">
        <w:r w:rsidRPr="00EA1BE7">
          <w:rPr>
            <w:rFonts w:ascii="Georgia" w:eastAsia="Times New Roman" w:hAnsi="Georgia" w:cs="Times New Roman"/>
            <w:i/>
            <w:iCs/>
            <w:color w:val="497849"/>
            <w:sz w:val="29"/>
            <w:szCs w:val="29"/>
            <w:u w:val="single"/>
            <w:lang w:eastAsia="es-ES"/>
          </w:rPr>
          <w:t>https</w:t>
        </w:r>
        <w:proofErr w:type="spellEnd"/>
        <w:r w:rsidRPr="00EA1BE7">
          <w:rPr>
            <w:rFonts w:ascii="Georgia" w:eastAsia="Times New Roman" w:hAnsi="Georgia" w:cs="Times New Roman"/>
            <w:i/>
            <w:iCs/>
            <w:color w:val="497849"/>
            <w:sz w:val="29"/>
            <w:szCs w:val="29"/>
            <w:u w:val="single"/>
            <w:lang w:eastAsia="es-ES"/>
          </w:rPr>
          <w:t>://t.co/</w:t>
        </w:r>
        <w:proofErr w:type="spellStart"/>
        <w:r w:rsidRPr="00EA1BE7">
          <w:rPr>
            <w:rFonts w:ascii="Georgia" w:eastAsia="Times New Roman" w:hAnsi="Georgia" w:cs="Times New Roman"/>
            <w:i/>
            <w:iCs/>
            <w:color w:val="497849"/>
            <w:sz w:val="29"/>
            <w:szCs w:val="29"/>
            <w:u w:val="single"/>
            <w:lang w:eastAsia="es-ES"/>
          </w:rPr>
          <w:t>BnmyhoqdCN</w:t>
        </w:r>
        <w:proofErr w:type="spellEnd"/>
      </w:hyperlink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>— Pedro Castelao (@PedroCastelao3) </w:t>
      </w:r>
      <w:proofErr w:type="spellStart"/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fldChar w:fldCharType="begin"/>
      </w:r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instrText xml:space="preserve"> HYPERLINK "https://twitter.com/PedroCastelao3/status/1485649855569608704?ref_src=twsrc%5Etfw" </w:instrText>
      </w:r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fldChar w:fldCharType="separate"/>
      </w:r>
      <w:r w:rsidRPr="00EA1BE7">
        <w:rPr>
          <w:rFonts w:ascii="Georgia" w:eastAsia="Times New Roman" w:hAnsi="Georgia" w:cs="Times New Roman"/>
          <w:i/>
          <w:iCs/>
          <w:color w:val="497849"/>
          <w:sz w:val="29"/>
          <w:szCs w:val="29"/>
          <w:u w:val="single"/>
          <w:lang w:eastAsia="es-ES"/>
        </w:rPr>
        <w:t>January</w:t>
      </w:r>
      <w:proofErr w:type="spellEnd"/>
      <w:r w:rsidRPr="00EA1BE7">
        <w:rPr>
          <w:rFonts w:ascii="Georgia" w:eastAsia="Times New Roman" w:hAnsi="Georgia" w:cs="Times New Roman"/>
          <w:i/>
          <w:iCs/>
          <w:color w:val="497849"/>
          <w:sz w:val="29"/>
          <w:szCs w:val="29"/>
          <w:u w:val="single"/>
          <w:lang w:eastAsia="es-ES"/>
        </w:rPr>
        <w:t xml:space="preserve"> 24, 2022</w:t>
      </w:r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fldChar w:fldCharType="end"/>
      </w:r>
    </w:p>
    <w:p w:rsidR="00EA1BE7" w:rsidRPr="00EA1BE7" w:rsidRDefault="00EA1BE7" w:rsidP="00EA1BE7">
      <w:pPr>
        <w:shd w:val="clear" w:color="auto" w:fill="FFFFFF"/>
        <w:spacing w:before="100" w:beforeAutospacing="1" w:after="360" w:line="240" w:lineRule="auto"/>
        <w:jc w:val="both"/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</w:pPr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 xml:space="preserve">Telediarios de </w:t>
      </w:r>
      <w:proofErr w:type="spellStart"/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>TVE@telediario_tve</w:t>
      </w:r>
      <w:proofErr w:type="spellEnd"/>
    </w:p>
    <w:p w:rsidR="00EA1BE7" w:rsidRPr="00EA1BE7" w:rsidRDefault="00EA1BE7" w:rsidP="00EA1BE7">
      <w:pPr>
        <w:shd w:val="clear" w:color="auto" w:fill="FFFFFF"/>
        <w:spacing w:before="100" w:beforeAutospacing="1" w:after="360" w:line="240" w:lineRule="auto"/>
        <w:jc w:val="both"/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</w:pPr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>Decenas de sacerdotes y colaboradores de la Iglesia Católica han declarado hoy públicamente su homosexualidad para que la iglesia se modernice Informa @</w:t>
      </w:r>
      <w:proofErr w:type="spellStart"/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>mangelberlin</w:t>
      </w:r>
      <w:proofErr w:type="spellEnd"/>
    </w:p>
    <w:p w:rsidR="00EA1BE7" w:rsidRPr="00EA1BE7" w:rsidRDefault="00EA1BE7" w:rsidP="00EA1BE7">
      <w:pPr>
        <w:shd w:val="clear" w:color="auto" w:fill="FFFFFF"/>
        <w:spacing w:before="100" w:beforeAutospacing="1" w:after="360" w:line="240" w:lineRule="auto"/>
        <w:jc w:val="both"/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</w:pPr>
      <w:hyperlink r:id="rId9" w:history="1">
        <w:r w:rsidRPr="00EA1BE7">
          <w:rPr>
            <w:rFonts w:ascii="Georgia" w:eastAsia="Times New Roman" w:hAnsi="Georgia" w:cs="Times New Roman"/>
            <w:color w:val="497849"/>
            <w:sz w:val="29"/>
            <w:szCs w:val="29"/>
            <w:u w:val="single"/>
            <w:lang w:eastAsia="es-ES"/>
          </w:rPr>
          <w:t>https://rtve.es/directo/la-1/</w:t>
        </w:r>
      </w:hyperlink>
      <w:hyperlink r:id="rId10" w:tgtFrame="_blank" w:history="1">
        <w:r w:rsidRPr="00EA1BE7">
          <w:rPr>
            <w:rFonts w:ascii="Georgia" w:eastAsia="Times New Roman" w:hAnsi="Georgia" w:cs="Times New Roman"/>
            <w:color w:val="497849"/>
            <w:sz w:val="29"/>
            <w:szCs w:val="29"/>
            <w:u w:val="single"/>
            <w:lang w:eastAsia="es-ES"/>
          </w:rPr>
          <w:t>5:25 p. m. · 24 ene. 2022</w:t>
        </w:r>
      </w:hyperlink>
    </w:p>
    <w:p w:rsidR="00EA1BE7" w:rsidRPr="00EA1BE7" w:rsidRDefault="00EA1BE7" w:rsidP="00EA1BE7">
      <w:pPr>
        <w:shd w:val="clear" w:color="auto" w:fill="FFFFFF"/>
        <w:spacing w:before="100" w:beforeAutospacing="1" w:after="360" w:line="240" w:lineRule="auto"/>
        <w:jc w:val="both"/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</w:pPr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>El documental recoge, entre otras, </w:t>
      </w:r>
      <w:r w:rsidRPr="00EA1BE7">
        <w:rPr>
          <w:rFonts w:ascii="Georgia" w:eastAsia="Times New Roman" w:hAnsi="Georgia" w:cs="Times New Roman"/>
          <w:b/>
          <w:bCs/>
          <w:color w:val="404040"/>
          <w:sz w:val="29"/>
          <w:szCs w:val="29"/>
          <w:lang w:eastAsia="es-ES"/>
        </w:rPr>
        <w:t>la historia del sacerdote jesuita Ralf Klein</w:t>
      </w:r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>, cuya homosexualidad fue denunciada a Roma por un miembro de su congregación, lo que le hizo enfrentarse, según afirma, a una campaña de «exterminio», a pesar de la aceptación de sus parroquianos.</w:t>
      </w:r>
    </w:p>
    <w:p w:rsidR="00EA1BE7" w:rsidRPr="00EA1BE7" w:rsidRDefault="00EA1BE7" w:rsidP="00EA1BE7">
      <w:pPr>
        <w:shd w:val="clear" w:color="auto" w:fill="FFFFFF"/>
        <w:spacing w:before="100" w:beforeAutospacing="1" w:line="240" w:lineRule="auto"/>
        <w:jc w:val="both"/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</w:pPr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>Decenas de sacerdotes y colaboradores de la Iglesia Católica han declarado hoy públicamente su homosexualidad para que la iglesia se modernice</w:t>
      </w:r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br/>
      </w:r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br/>
        <w:t>Informa </w:t>
      </w:r>
      <w:hyperlink r:id="rId11" w:history="1">
        <w:r w:rsidRPr="00EA1BE7">
          <w:rPr>
            <w:rFonts w:ascii="Georgia" w:eastAsia="Times New Roman" w:hAnsi="Georgia" w:cs="Times New Roman"/>
            <w:i/>
            <w:iCs/>
            <w:color w:val="497849"/>
            <w:sz w:val="29"/>
            <w:szCs w:val="29"/>
            <w:u w:val="single"/>
            <w:lang w:eastAsia="es-ES"/>
          </w:rPr>
          <w:t>@</w:t>
        </w:r>
        <w:proofErr w:type="spellStart"/>
        <w:r w:rsidRPr="00EA1BE7">
          <w:rPr>
            <w:rFonts w:ascii="Georgia" w:eastAsia="Times New Roman" w:hAnsi="Georgia" w:cs="Times New Roman"/>
            <w:i/>
            <w:iCs/>
            <w:color w:val="497849"/>
            <w:sz w:val="29"/>
            <w:szCs w:val="29"/>
            <w:u w:val="single"/>
            <w:lang w:eastAsia="es-ES"/>
          </w:rPr>
          <w:t>mangelberlin</w:t>
        </w:r>
        <w:proofErr w:type="spellEnd"/>
      </w:hyperlink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br/>
      </w:r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br/>
      </w:r>
      <w:r w:rsidRPr="00EA1BE7">
        <w:rPr>
          <w:rFonts w:ascii="Georgia" w:eastAsia="Times New Roman" w:hAnsi="Georgia" w:cs="Times New Roman"/>
          <w:i/>
          <w:iCs/>
          <w:noProof/>
          <w:color w:val="404040"/>
          <w:sz w:val="29"/>
          <w:szCs w:val="29"/>
          <w:lang w:eastAsia="es-ES"/>
        </w:rPr>
        <mc:AlternateContent>
          <mc:Choice Requires="wps">
            <w:drawing>
              <wp:inline distT="0" distB="0" distL="0" distR="0" wp14:anchorId="003F3AB8" wp14:editId="26A36C28">
                <wp:extent cx="304800" cy="304800"/>
                <wp:effectExtent l="0" t="0" r="0" b="0"/>
                <wp:docPr id="3" name="AutoShape 4" descr="▶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639332" id="AutoShape 4" o:spid="_x0000_s1026" alt="▶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5yq62b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hyperlink r:id="rId12" w:history="1">
        <w:r w:rsidRPr="00EA1BE7">
          <w:rPr>
            <w:rFonts w:ascii="Georgia" w:eastAsia="Times New Roman" w:hAnsi="Georgia" w:cs="Times New Roman"/>
            <w:i/>
            <w:iCs/>
            <w:color w:val="497849"/>
            <w:sz w:val="29"/>
            <w:szCs w:val="29"/>
            <w:u w:val="single"/>
            <w:lang w:eastAsia="es-ES"/>
          </w:rPr>
          <w:t>https://t.co/dc7py4qJlw</w:t>
        </w:r>
      </w:hyperlink>
      <w:hyperlink r:id="rId13" w:history="1">
        <w:r w:rsidRPr="00EA1BE7">
          <w:rPr>
            <w:rFonts w:ascii="Georgia" w:eastAsia="Times New Roman" w:hAnsi="Georgia" w:cs="Times New Roman"/>
            <w:i/>
            <w:iCs/>
            <w:color w:val="497849"/>
            <w:sz w:val="29"/>
            <w:szCs w:val="29"/>
            <w:u w:val="single"/>
            <w:lang w:eastAsia="es-ES"/>
          </w:rPr>
          <w:t>pic.twitter.com/Yvqgieb8uP</w:t>
        </w:r>
      </w:hyperlink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>— Telediarios de TVE (@</w:t>
      </w:r>
      <w:proofErr w:type="spellStart"/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>telediario_tve</w:t>
      </w:r>
      <w:proofErr w:type="spellEnd"/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>) </w:t>
      </w:r>
      <w:proofErr w:type="spellStart"/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fldChar w:fldCharType="begin"/>
      </w:r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instrText xml:space="preserve"> HYPERLINK "https://twitter.com/telediario_tve/status/1485622439266693131?ref_src=twsrc%5Etfw" </w:instrText>
      </w:r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fldChar w:fldCharType="separate"/>
      </w:r>
      <w:r w:rsidRPr="00EA1BE7">
        <w:rPr>
          <w:rFonts w:ascii="Georgia" w:eastAsia="Times New Roman" w:hAnsi="Georgia" w:cs="Times New Roman"/>
          <w:i/>
          <w:iCs/>
          <w:color w:val="497849"/>
          <w:sz w:val="29"/>
          <w:szCs w:val="29"/>
          <w:u w:val="single"/>
          <w:lang w:eastAsia="es-ES"/>
        </w:rPr>
        <w:t>January</w:t>
      </w:r>
      <w:proofErr w:type="spellEnd"/>
      <w:r w:rsidRPr="00EA1BE7">
        <w:rPr>
          <w:rFonts w:ascii="Georgia" w:eastAsia="Times New Roman" w:hAnsi="Georgia" w:cs="Times New Roman"/>
          <w:i/>
          <w:iCs/>
          <w:color w:val="497849"/>
          <w:sz w:val="29"/>
          <w:szCs w:val="29"/>
          <w:u w:val="single"/>
          <w:lang w:eastAsia="es-ES"/>
        </w:rPr>
        <w:t xml:space="preserve"> 24, 2022</w:t>
      </w:r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fldChar w:fldCharType="end"/>
      </w:r>
    </w:p>
    <w:p w:rsidR="00EA1BE7" w:rsidRPr="00EA1BE7" w:rsidRDefault="00EA1BE7" w:rsidP="00EA1BE7">
      <w:pPr>
        <w:shd w:val="clear" w:color="auto" w:fill="FFFFFF"/>
        <w:spacing w:before="100" w:beforeAutospacing="1" w:after="360" w:line="240" w:lineRule="auto"/>
        <w:jc w:val="both"/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</w:pPr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>También relata </w:t>
      </w:r>
      <w:r w:rsidRPr="00EA1BE7">
        <w:rPr>
          <w:rFonts w:ascii="Georgia" w:eastAsia="Times New Roman" w:hAnsi="Georgia" w:cs="Times New Roman"/>
          <w:b/>
          <w:bCs/>
          <w:color w:val="404040"/>
          <w:sz w:val="29"/>
          <w:szCs w:val="29"/>
          <w:lang w:eastAsia="es-ES"/>
        </w:rPr>
        <w:t>el caso de una empleada de un decanato</w:t>
      </w:r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> que, dos semanas antes de dar a luz a su segundo hijo, recibió una carta del obispado conminándola a separarse de su pareja, otra mujer, o a perder su trabajo</w:t>
      </w:r>
    </w:p>
    <w:p w:rsidR="00EA1BE7" w:rsidRPr="00EA1BE7" w:rsidRDefault="00EA1BE7" w:rsidP="00EA1BE7">
      <w:pPr>
        <w:shd w:val="clear" w:color="auto" w:fill="FFFFFF"/>
        <w:spacing w:before="100" w:beforeAutospacing="1" w:line="240" w:lineRule="auto"/>
        <w:jc w:val="both"/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</w:pPr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 xml:space="preserve">En relación con la inclusión de las diversidades sexuales en la Iglesia: el hecho de que esas diversidades no son “un tema” o </w:t>
      </w:r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lastRenderedPageBreak/>
        <w:t>“ideología” pues hacen parte precisamente de la realidad de nuestras comunidades cristianas y de la vida de los cristianos. No son “ellos” somos nosotros. </w:t>
      </w:r>
      <w:hyperlink r:id="rId14" w:history="1">
        <w:r w:rsidRPr="00EA1BE7">
          <w:rPr>
            <w:rFonts w:ascii="Georgia" w:eastAsia="Times New Roman" w:hAnsi="Georgia" w:cs="Times New Roman"/>
            <w:i/>
            <w:iCs/>
            <w:color w:val="497849"/>
            <w:sz w:val="29"/>
            <w:szCs w:val="29"/>
            <w:u w:val="single"/>
            <w:lang w:eastAsia="es-ES"/>
          </w:rPr>
          <w:t>https://t.co/xhiDJF6iS1</w:t>
        </w:r>
      </w:hyperlink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>— Padre Jonathan Marín, SJ (@</w:t>
      </w:r>
      <w:proofErr w:type="spellStart"/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>jesuitajonathan</w:t>
      </w:r>
      <w:proofErr w:type="spellEnd"/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t>) </w:t>
      </w:r>
      <w:proofErr w:type="spellStart"/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fldChar w:fldCharType="begin"/>
      </w:r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instrText xml:space="preserve"> HYPERLINK "https://twitter.com/jesuitajonathan/status/1485661014842617860?ref_src=twsrc%5Etfw" </w:instrText>
      </w:r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fldChar w:fldCharType="separate"/>
      </w:r>
      <w:r w:rsidRPr="00EA1BE7">
        <w:rPr>
          <w:rFonts w:ascii="Georgia" w:eastAsia="Times New Roman" w:hAnsi="Georgia" w:cs="Times New Roman"/>
          <w:i/>
          <w:iCs/>
          <w:color w:val="497849"/>
          <w:sz w:val="29"/>
          <w:szCs w:val="29"/>
          <w:u w:val="single"/>
          <w:lang w:eastAsia="es-ES"/>
        </w:rPr>
        <w:t>January</w:t>
      </w:r>
      <w:proofErr w:type="spellEnd"/>
      <w:r w:rsidRPr="00EA1BE7">
        <w:rPr>
          <w:rFonts w:ascii="Georgia" w:eastAsia="Times New Roman" w:hAnsi="Georgia" w:cs="Times New Roman"/>
          <w:i/>
          <w:iCs/>
          <w:color w:val="497849"/>
          <w:sz w:val="29"/>
          <w:szCs w:val="29"/>
          <w:u w:val="single"/>
          <w:lang w:eastAsia="es-ES"/>
        </w:rPr>
        <w:t xml:space="preserve"> 24, 2022</w:t>
      </w:r>
      <w:r w:rsidRPr="00EA1BE7">
        <w:rPr>
          <w:rFonts w:ascii="Georgia" w:eastAsia="Times New Roman" w:hAnsi="Georgia" w:cs="Times New Roman"/>
          <w:i/>
          <w:iCs/>
          <w:color w:val="404040"/>
          <w:sz w:val="29"/>
          <w:szCs w:val="29"/>
          <w:lang w:eastAsia="es-ES"/>
        </w:rPr>
        <w:fldChar w:fldCharType="end"/>
      </w:r>
    </w:p>
    <w:p w:rsidR="00EA1BE7" w:rsidRPr="00EA1BE7" w:rsidRDefault="00EA1BE7" w:rsidP="00EA1BE7">
      <w:pPr>
        <w:shd w:val="clear" w:color="auto" w:fill="FFFFFF"/>
        <w:spacing w:before="100" w:beforeAutospacing="1" w:after="360" w:line="240" w:lineRule="auto"/>
        <w:jc w:val="both"/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</w:pPr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>En marzo del año pasado, la Congregación para la Doctrina de la Fe decidió que </w:t>
      </w:r>
      <w:r w:rsidRPr="00EA1BE7">
        <w:rPr>
          <w:rFonts w:ascii="Georgia" w:eastAsia="Times New Roman" w:hAnsi="Georgia" w:cs="Times New Roman"/>
          <w:b/>
          <w:bCs/>
          <w:color w:val="404040"/>
          <w:sz w:val="29"/>
          <w:szCs w:val="29"/>
          <w:lang w:eastAsia="es-ES"/>
        </w:rPr>
        <w:t>no es lícito que un sacerdote bendiga a una pareja del mismo sexo</w:t>
      </w:r>
      <w:r w:rsidRPr="00EA1BE7">
        <w:rPr>
          <w:rFonts w:ascii="Georgia" w:eastAsia="Times New Roman" w:hAnsi="Georgia" w:cs="Times New Roman"/>
          <w:color w:val="404040"/>
          <w:sz w:val="29"/>
          <w:szCs w:val="29"/>
          <w:lang w:eastAsia="es-ES"/>
        </w:rPr>
        <w:t>, lo que motivó que, como acto de protesta, varios sacerdotes alemanes celebrasen ceremonias para parejas homosexuales.</w:t>
      </w:r>
    </w:p>
    <w:p w:rsidR="008F4FDB" w:rsidRDefault="008F4FDB" w:rsidP="00EA1BE7">
      <w:pPr>
        <w:jc w:val="both"/>
      </w:pPr>
    </w:p>
    <w:sectPr w:rsidR="008F4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E7"/>
    <w:rsid w:val="008F4FDB"/>
    <w:rsid w:val="00EA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F54D8-6326-44F5-ADB6-D6296650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1B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8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8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59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6606">
              <w:blockQuote w:val="1"/>
              <w:marLeft w:val="0"/>
              <w:marRight w:val="360"/>
              <w:marTop w:val="0"/>
              <w:marBottom w:val="360"/>
              <w:divBdr>
                <w:top w:val="none" w:sz="0" w:space="0" w:color="auto"/>
                <w:left w:val="single" w:sz="24" w:space="18" w:color="D9D9D9"/>
                <w:bottom w:val="none" w:sz="0" w:space="0" w:color="auto"/>
                <w:right w:val="none" w:sz="0" w:space="0" w:color="auto"/>
              </w:divBdr>
            </w:div>
            <w:div w:id="1974679362">
              <w:blockQuote w:val="1"/>
              <w:marLeft w:val="0"/>
              <w:marRight w:val="360"/>
              <w:marTop w:val="0"/>
              <w:marBottom w:val="360"/>
              <w:divBdr>
                <w:top w:val="none" w:sz="0" w:space="0" w:color="auto"/>
                <w:left w:val="single" w:sz="24" w:space="18" w:color="D9D9D9"/>
                <w:bottom w:val="none" w:sz="0" w:space="0" w:color="auto"/>
                <w:right w:val="none" w:sz="0" w:space="0" w:color="auto"/>
              </w:divBdr>
            </w:div>
            <w:div w:id="1782800683">
              <w:blockQuote w:val="1"/>
              <w:marLeft w:val="0"/>
              <w:marRight w:val="360"/>
              <w:marTop w:val="0"/>
              <w:marBottom w:val="360"/>
              <w:divBdr>
                <w:top w:val="none" w:sz="0" w:space="0" w:color="auto"/>
                <w:left w:val="single" w:sz="24" w:space="18" w:color="D9D9D9"/>
                <w:bottom w:val="none" w:sz="0" w:space="0" w:color="auto"/>
                <w:right w:val="none" w:sz="0" w:space="0" w:color="auto"/>
              </w:divBdr>
            </w:div>
            <w:div w:id="1319992626">
              <w:blockQuote w:val="1"/>
              <w:marLeft w:val="0"/>
              <w:marRight w:val="360"/>
              <w:marTop w:val="0"/>
              <w:marBottom w:val="360"/>
              <w:divBdr>
                <w:top w:val="none" w:sz="0" w:space="0" w:color="auto"/>
                <w:left w:val="single" w:sz="24" w:space="18" w:color="D9D9D9"/>
                <w:bottom w:val="none" w:sz="0" w:space="0" w:color="auto"/>
                <w:right w:val="none" w:sz="0" w:space="0" w:color="auto"/>
              </w:divBdr>
            </w:div>
            <w:div w:id="651564117">
              <w:blockQuote w:val="1"/>
              <w:marLeft w:val="0"/>
              <w:marRight w:val="360"/>
              <w:marTop w:val="0"/>
              <w:marBottom w:val="360"/>
              <w:divBdr>
                <w:top w:val="none" w:sz="0" w:space="0" w:color="auto"/>
                <w:left w:val="single" w:sz="24" w:space="18" w:color="D9D9D9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co/BnmyhoqdCN" TargetMode="External"/><Relationship Id="rId13" Type="http://schemas.openxmlformats.org/officeDocument/2006/relationships/hyperlink" Target="https://t.co/Yvqgieb8u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ligiondigital.org/2022/01/24/mundo/OutInChurch_2417468246_15893347_660x371.jpg" TargetMode="External"/><Relationship Id="rId12" Type="http://schemas.openxmlformats.org/officeDocument/2006/relationships/hyperlink" Target="https://t.co/dc7py4qJlw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religiondigital.org/2022/01/24/mundo/OutInChurch_2417468246_15893347_660x371.jpg" TargetMode="External"/><Relationship Id="rId11" Type="http://schemas.openxmlformats.org/officeDocument/2006/relationships/hyperlink" Target="https://twitter.com/mangelberlin?ref_src=twsrc%5Etfw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twitter.com/PedroCastelao3/status/1485649855569608704?ref_src=twsrc%5Etfw%7Ctwcamp%5Etweetembed%7Ctwterm%5E1485649855569608704%7Ctwgr%5E%7Ctwcon%5Es1_&amp;ref_url=https%3A%2F%2Fwww.religiondigital.org%2Fmundo%2Fempleados-Iglesia-catolica-reivindican-LGTBI-alemania_0_2417458242.html" TargetMode="External"/><Relationship Id="rId4" Type="http://schemas.openxmlformats.org/officeDocument/2006/relationships/hyperlink" Target="https://eukleria.com/author/eukleria/" TargetMode="External"/><Relationship Id="rId9" Type="http://schemas.openxmlformats.org/officeDocument/2006/relationships/hyperlink" Target="https://rtve.es/directo/la-1/" TargetMode="External"/><Relationship Id="rId14" Type="http://schemas.openxmlformats.org/officeDocument/2006/relationships/hyperlink" Target="https://t.co/xhiDJF6iS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750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2022-01-25T10:44:00Z</dcterms:created>
  <dcterms:modified xsi:type="dcterms:W3CDTF">2022-01-25T10:47:00Z</dcterms:modified>
</cp:coreProperties>
</file>