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8D7" w:rsidRPr="00DB78D7" w:rsidRDefault="00DB78D7" w:rsidP="00DB78D7">
      <w:pPr>
        <w:pStyle w:val="NormalWeb"/>
        <w:shd w:val="clear" w:color="auto" w:fill="FFFFFF"/>
        <w:spacing w:after="0" w:afterAutospacing="0"/>
        <w:jc w:val="both"/>
        <w:rPr>
          <w:rFonts w:ascii="Arial" w:hAnsi="Arial" w:cs="Arial"/>
          <w:color w:val="222222"/>
        </w:rPr>
      </w:pPr>
      <w:r w:rsidRPr="00DB78D7">
        <w:rPr>
          <w:rFonts w:ascii="Arial" w:hAnsi="Arial" w:cs="Arial"/>
          <w:b/>
          <w:bCs/>
          <w:i/>
          <w:iCs/>
          <w:color w:val="222222"/>
        </w:rPr>
        <w:t>Ascensión del Señor A   ---   24 mayo 2020</w:t>
      </w:r>
    </w:p>
    <w:p w:rsidR="00DB78D7" w:rsidRPr="00DB78D7" w:rsidRDefault="00DB78D7" w:rsidP="00DB78D7">
      <w:pPr>
        <w:pStyle w:val="NormalWeb"/>
        <w:shd w:val="clear" w:color="auto" w:fill="FFFFFF"/>
        <w:spacing w:after="0" w:afterAutospacing="0"/>
        <w:jc w:val="both"/>
        <w:rPr>
          <w:rFonts w:ascii="Arial" w:hAnsi="Arial" w:cs="Arial"/>
          <w:color w:val="222222"/>
        </w:rPr>
      </w:pPr>
      <w:r w:rsidRPr="00DB78D7">
        <w:rPr>
          <w:rFonts w:ascii="Arial" w:hAnsi="Arial" w:cs="Arial"/>
          <w:b/>
          <w:bCs/>
          <w:i/>
          <w:iCs/>
          <w:color w:val="222222"/>
        </w:rPr>
        <w:t>Hechos de los Apóstoles 1, 1-11   ---   Efesios 1,17-23   ---   Mateo 28, 16-20</w:t>
      </w:r>
    </w:p>
    <w:p w:rsidR="00DB78D7" w:rsidRPr="00DB78D7" w:rsidRDefault="00DB78D7" w:rsidP="00DB78D7">
      <w:pPr>
        <w:pStyle w:val="NormalWeb"/>
        <w:shd w:val="clear" w:color="auto" w:fill="FFFFFF"/>
        <w:spacing w:after="0" w:afterAutospacing="0"/>
        <w:jc w:val="both"/>
        <w:rPr>
          <w:rFonts w:ascii="Arial" w:hAnsi="Arial" w:cs="Arial"/>
          <w:color w:val="222222"/>
        </w:rPr>
      </w:pPr>
      <w:r w:rsidRPr="00DB78D7">
        <w:rPr>
          <w:rFonts w:ascii="Arial" w:hAnsi="Arial" w:cs="Arial"/>
          <w:color w:val="222222"/>
        </w:rPr>
        <w:t>Los textos del nuevo Testamento que cuentan la historia de la Ascensión de Cristo nos obligan a aceptar por enésima vez que ha habido entre los evangelistas diversidad de puntos de vista, también diferencias, y a veces contradicciones, y a encontrarle a esto un significado cristiano, el de la unión en la diversidad que Pablo desarrollará con la imagen del Cuerpo. En Lucas, la obra de Jesús culmina en Jerusalén y allí comienza la misión de sus discípulos, que consistirá precisamente en alejarse de Jerusalén para encontrarse con las naciones. Y la Ascensión tiene lugar, cuenta Lucas al final del evangelio, en Betania, cerca de Jerusalén. Según Mateo, que insiste en el alcance universal de la obra de Jesús, ésta comenzó en Galilea, la </w:t>
      </w:r>
      <w:r w:rsidRPr="00DB78D7">
        <w:rPr>
          <w:rFonts w:ascii="Arial" w:hAnsi="Arial" w:cs="Arial"/>
          <w:b/>
          <w:bCs/>
          <w:i/>
          <w:iCs/>
          <w:color w:val="222222"/>
        </w:rPr>
        <w:t>“Galilea de las Naciones”</w:t>
      </w:r>
      <w:r w:rsidRPr="00DB78D7">
        <w:rPr>
          <w:rFonts w:ascii="Arial" w:hAnsi="Arial" w:cs="Arial"/>
          <w:color w:val="222222"/>
        </w:rPr>
        <w:t>, y fue en Galilea donde Jesús se despidió de los discípulos, situándolos así ante sus responsabilidades misioneras: </w:t>
      </w:r>
      <w:r w:rsidRPr="00DB78D7">
        <w:rPr>
          <w:rFonts w:ascii="Arial" w:hAnsi="Arial" w:cs="Arial"/>
          <w:b/>
          <w:bCs/>
          <w:i/>
          <w:iCs/>
          <w:color w:val="222222"/>
        </w:rPr>
        <w:t>“Id, pues, y haced discípulos a todas las gentes</w:t>
      </w:r>
      <w:r w:rsidRPr="00DB78D7">
        <w:rPr>
          <w:rFonts w:ascii="Arial" w:hAnsi="Arial" w:cs="Arial"/>
          <w:color w:val="222222"/>
        </w:rPr>
        <w:t>”. Marcos no relató la Ascensión, pero aquellos que completaron su evangelio añadiendo 16,9-20 mencionan la marcha de Jesús con una pequeña frase en el versículo 19. En cuanto a Juan, observa la marcha de Jesús desde otra perspectiva, bien resumida en 16.7: </w:t>
      </w:r>
      <w:r w:rsidRPr="00DB78D7">
        <w:rPr>
          <w:rFonts w:ascii="Arial" w:hAnsi="Arial" w:cs="Arial"/>
          <w:b/>
          <w:bCs/>
          <w:i/>
          <w:iCs/>
          <w:color w:val="333333"/>
          <w:shd w:val="clear" w:color="auto" w:fill="FFFFFF"/>
        </w:rPr>
        <w:t>“Pero yo os digo la verdad: Os conviene que yo me vaya; porque si no me voy, no vendrá a vosotros el Paráclito; pero si me voy, os lo enviaré”</w:t>
      </w:r>
      <w:r w:rsidRPr="00DB78D7">
        <w:rPr>
          <w:rFonts w:ascii="Arial" w:hAnsi="Arial" w:cs="Arial"/>
          <w:color w:val="333333"/>
          <w:shd w:val="clear" w:color="auto" w:fill="FFFFFF"/>
        </w:rPr>
        <w:t>. </w:t>
      </w:r>
      <w:r w:rsidRPr="00DB78D7">
        <w:rPr>
          <w:rFonts w:ascii="Arial" w:hAnsi="Arial" w:cs="Arial"/>
          <w:color w:val="222222"/>
        </w:rPr>
        <w:t> Hizo falta que Jesús se marchara para que nuestra comunión con Él se hiciera verdaderamente “espiritual”.</w:t>
      </w:r>
    </w:p>
    <w:p w:rsidR="00DB78D7" w:rsidRPr="00DB78D7" w:rsidRDefault="00DB78D7" w:rsidP="00DB78D7">
      <w:pPr>
        <w:pStyle w:val="NormalWeb"/>
        <w:shd w:val="clear" w:color="auto" w:fill="FFFFFF"/>
        <w:spacing w:after="0" w:afterAutospacing="0"/>
        <w:jc w:val="both"/>
        <w:rPr>
          <w:rFonts w:ascii="Arial" w:hAnsi="Arial" w:cs="Arial"/>
          <w:color w:val="222222"/>
        </w:rPr>
      </w:pPr>
      <w:r w:rsidRPr="00DB78D7">
        <w:rPr>
          <w:rFonts w:ascii="Arial" w:hAnsi="Arial" w:cs="Arial"/>
          <w:color w:val="222222"/>
        </w:rPr>
        <w:t>Así que cada uno tiene la posibilidad de meditar los textos que le convienen según las circunstancias humanas y espirituales por las que está pasando. Este año, sin embargo, ha sido Mateo quien nos acompaña durante el año litúrgico, y he meditado el texto de Mateo, especialmente la relación entre el </w:t>
      </w:r>
      <w:r w:rsidRPr="00DB78D7">
        <w:rPr>
          <w:rFonts w:ascii="Arial" w:hAnsi="Arial" w:cs="Arial"/>
          <w:b/>
          <w:bCs/>
          <w:i/>
          <w:iCs/>
          <w:color w:val="222222"/>
        </w:rPr>
        <w:t>“Pero algunos vacilaban”</w:t>
      </w:r>
      <w:r w:rsidRPr="00DB78D7">
        <w:rPr>
          <w:rFonts w:ascii="Arial" w:hAnsi="Arial" w:cs="Arial"/>
          <w:color w:val="222222"/>
        </w:rPr>
        <w:t> y el </w:t>
      </w:r>
      <w:r w:rsidRPr="00DB78D7">
        <w:rPr>
          <w:rFonts w:ascii="Arial" w:hAnsi="Arial" w:cs="Arial"/>
          <w:b/>
          <w:bCs/>
          <w:i/>
          <w:iCs/>
          <w:color w:val="222222"/>
        </w:rPr>
        <w:t>“Estoy con vosotros todos los días, hasta el fin del mundo”</w:t>
      </w:r>
      <w:r w:rsidRPr="00DB78D7">
        <w:rPr>
          <w:rFonts w:ascii="Arial" w:hAnsi="Arial" w:cs="Arial"/>
          <w:color w:val="222222"/>
        </w:rPr>
        <w:t>. </w:t>
      </w:r>
    </w:p>
    <w:p w:rsidR="00DB78D7" w:rsidRPr="00DB78D7" w:rsidRDefault="00DB78D7" w:rsidP="00DB78D7">
      <w:pPr>
        <w:pStyle w:val="NormalWeb"/>
        <w:shd w:val="clear" w:color="auto" w:fill="FFFFFF"/>
        <w:spacing w:after="0" w:afterAutospacing="0"/>
        <w:jc w:val="both"/>
        <w:rPr>
          <w:rFonts w:ascii="Arial" w:hAnsi="Arial" w:cs="Arial"/>
          <w:color w:val="222222"/>
        </w:rPr>
      </w:pPr>
      <w:r w:rsidRPr="00DB78D7">
        <w:rPr>
          <w:rFonts w:ascii="Arial" w:hAnsi="Arial" w:cs="Arial"/>
          <w:color w:val="222222"/>
        </w:rPr>
        <w:t>Todos hemos hecho la experiencia: La fe en el otro sería irreal e inhumana si no estuviera acompañada de dudas que pueden purificarla y aumentarla. Hasta ocurre a veces que una persona cambia por las circunstancias, el sufrimiento o la edad, y nos preguntamos si es realmente la misma persona que conocíamos y apreciábamos, y en la que creíamos. ¿Y qué hay de esa fe en el otro, el amigo, el cónyuge, los padres… después de la muerte? ¿Acaso desaparece con el alejarse y debilitarse de los recuerdos?</w:t>
      </w:r>
    </w:p>
    <w:p w:rsidR="00DB78D7" w:rsidRPr="00DB78D7" w:rsidRDefault="00DB78D7" w:rsidP="00DB78D7">
      <w:pPr>
        <w:pStyle w:val="NormalWeb"/>
        <w:shd w:val="clear" w:color="auto" w:fill="FFFFFF"/>
        <w:spacing w:after="0" w:afterAutospacing="0"/>
        <w:jc w:val="both"/>
        <w:rPr>
          <w:rFonts w:ascii="Arial" w:hAnsi="Arial" w:cs="Arial"/>
          <w:color w:val="222222"/>
        </w:rPr>
      </w:pPr>
      <w:r w:rsidRPr="00DB78D7">
        <w:rPr>
          <w:rFonts w:ascii="Arial" w:hAnsi="Arial" w:cs="Arial"/>
          <w:color w:val="222222"/>
        </w:rPr>
        <w:t>Según los relatos de los cuatro evangelios, hubo entre los discípulos quienes dudaron al ver al Resucitado. No se correspondía del todo con el Jesús que habían visto y escuchado corporalmente, y acompañado hasta Jerusalén. Esas dudas subsistían según Mateo en el momento mismo en que Jesús se despide de los once, sus más íntimos. Como si el paso de una comunión carnal con Jesús a una comunión "espiritual" gracias a la continuada presencia en ellos del Espíritu del Señor, se estuviera llevando a cabo por etapas, paso a paso. Y Jesús les anuncia la próxima etapa: </w:t>
      </w:r>
      <w:r w:rsidRPr="00DB78D7">
        <w:rPr>
          <w:rFonts w:ascii="Arial" w:hAnsi="Arial" w:cs="Arial"/>
          <w:b/>
          <w:bCs/>
          <w:i/>
          <w:iCs/>
          <w:color w:val="222222"/>
        </w:rPr>
        <w:t>“Estoy con vosotros todos los días, hasta el fin del mundo”</w:t>
      </w:r>
      <w:r w:rsidRPr="00DB78D7">
        <w:rPr>
          <w:rFonts w:ascii="Arial" w:hAnsi="Arial" w:cs="Arial"/>
          <w:color w:val="222222"/>
        </w:rPr>
        <w:t>.</w:t>
      </w:r>
    </w:p>
    <w:p w:rsidR="00DB78D7" w:rsidRPr="00DB78D7" w:rsidRDefault="00DB78D7" w:rsidP="00DB78D7">
      <w:pPr>
        <w:pStyle w:val="NormalWeb"/>
        <w:shd w:val="clear" w:color="auto" w:fill="FFFFFF"/>
        <w:spacing w:after="0" w:afterAutospacing="0"/>
        <w:jc w:val="both"/>
        <w:rPr>
          <w:rFonts w:ascii="Arial" w:hAnsi="Arial" w:cs="Arial"/>
          <w:color w:val="222222"/>
        </w:rPr>
      </w:pPr>
      <w:r w:rsidRPr="00DB78D7">
        <w:rPr>
          <w:rFonts w:ascii="Arial" w:hAnsi="Arial" w:cs="Arial"/>
          <w:color w:val="222222"/>
        </w:rPr>
        <w:t> </w:t>
      </w:r>
    </w:p>
    <w:p w:rsidR="00DB78D7" w:rsidRPr="00DB78D7" w:rsidRDefault="00DB78D7" w:rsidP="00DB78D7">
      <w:pPr>
        <w:pStyle w:val="NormalWeb"/>
        <w:shd w:val="clear" w:color="auto" w:fill="FFFFFF"/>
        <w:spacing w:after="0" w:afterAutospacing="0"/>
        <w:jc w:val="both"/>
        <w:rPr>
          <w:rFonts w:ascii="Arial" w:hAnsi="Arial" w:cs="Arial"/>
          <w:color w:val="222222"/>
        </w:rPr>
      </w:pPr>
      <w:r w:rsidRPr="00DB78D7">
        <w:rPr>
          <w:rFonts w:ascii="Arial" w:hAnsi="Arial" w:cs="Arial"/>
          <w:color w:val="222222"/>
        </w:rPr>
        <w:lastRenderedPageBreak/>
        <w:t>La experiencia de los discípulos de Jesús hace que nos cuestionemos. ¿En qué punto se encuentra hoy nuestra fe en Jesús resucitado? En otra época, esa fe fue para muchos, especialmente en nuestra infancia, una fe casi "carnal", por lo vital que lo era en nuestro entorno social y familiar, donde todos la compartían y nadie dudaba. Luego, poco a poco, la sociedad evolucionó. Ya no acompaña a nuestra fe, ahora que, siguiendo al Vaticano II, quisiéramos ponerla a su servicio. También ahora, animados siempre por Vaticano II, estamos descubriendo las Escrituras y encontrándonos con el Jesús de Nazaret de los evangelios. Y han aparecido las dudas. Jesús se ha hecho humano, cercano, un ejemplo para todos. Pero ¿resucitado? ¿"Hijo de Dios"? También las Escrituras se han vuelto más cercanas y humanas, pero tan llenas de pesadeces y contradicciones como de ideales generosos y ejemplares. ¿Cómo aceptar que las inspira y habita el Espíritu? Y es a nosotros a quien se dirige hoy Jesús: </w:t>
      </w:r>
      <w:r w:rsidRPr="00DB78D7">
        <w:rPr>
          <w:rFonts w:ascii="Arial" w:hAnsi="Arial" w:cs="Arial"/>
          <w:b/>
          <w:bCs/>
          <w:i/>
          <w:iCs/>
          <w:color w:val="222222"/>
        </w:rPr>
        <w:t>“Estoy con vosotros todos los días, hasta el fin del mundo”</w:t>
      </w:r>
      <w:r w:rsidRPr="00DB78D7">
        <w:rPr>
          <w:rFonts w:ascii="Arial" w:hAnsi="Arial" w:cs="Arial"/>
          <w:color w:val="222222"/>
        </w:rPr>
        <w:t>. Es ante todo en nuestro interior donde estamos llamados a reconocerlo. Es en lo profundo del corazón donde Él se manifiesta “Resucitado” y nos acompaña hasta el fin del mundo. Y por eso me permito invitaros una vez más, antes de que termine el período pascual, a orar con la ayuda del mismo himno pascual que leímos el pasado domingo:</w:t>
      </w:r>
    </w:p>
    <w:p w:rsidR="00DB78D7" w:rsidRDefault="00DB78D7" w:rsidP="00DB78D7">
      <w:pPr>
        <w:pStyle w:val="NormalWeb"/>
        <w:shd w:val="clear" w:color="auto" w:fill="FFFFFF"/>
        <w:spacing w:after="0" w:afterAutospacing="0"/>
        <w:jc w:val="both"/>
        <w:rPr>
          <w:rFonts w:ascii="Arial" w:hAnsi="Arial" w:cs="Arial"/>
          <w:color w:val="222222"/>
        </w:rPr>
        <w:sectPr w:rsidR="00DB78D7">
          <w:pgSz w:w="11906" w:h="16838"/>
          <w:pgMar w:top="1417" w:right="1701" w:bottom="1417" w:left="1701" w:header="708" w:footer="708" w:gutter="0"/>
          <w:cols w:space="708"/>
          <w:docGrid w:linePitch="360"/>
        </w:sectPr>
      </w:pPr>
    </w:p>
    <w:p w:rsidR="00DB78D7" w:rsidRPr="00DB78D7" w:rsidRDefault="00DB78D7" w:rsidP="00DB78D7">
      <w:pPr>
        <w:pStyle w:val="NormalWeb"/>
        <w:shd w:val="clear" w:color="auto" w:fill="FFFFFF"/>
        <w:spacing w:after="0" w:afterAutospacing="0"/>
        <w:jc w:val="both"/>
        <w:rPr>
          <w:rFonts w:ascii="Arial" w:hAnsi="Arial" w:cs="Arial"/>
          <w:color w:val="222222"/>
        </w:rPr>
      </w:pPr>
      <w:r w:rsidRPr="00DB78D7">
        <w:rPr>
          <w:rFonts w:ascii="Arial" w:hAnsi="Arial" w:cs="Arial"/>
          <w:color w:val="222222"/>
        </w:rPr>
        <w:t>Jesús que has hecho arder mi corazón</w:t>
      </w:r>
      <w:r>
        <w:rPr>
          <w:rFonts w:ascii="Arial" w:hAnsi="Arial" w:cs="Arial"/>
          <w:color w:val="222222"/>
        </w:rPr>
        <w:t xml:space="preserve"> </w:t>
      </w:r>
      <w:r w:rsidRPr="00DB78D7">
        <w:rPr>
          <w:rFonts w:ascii="Arial" w:hAnsi="Arial" w:cs="Arial"/>
          <w:color w:val="222222"/>
        </w:rPr>
        <w:t>En la encrucijada de las Escrituras,</w:t>
      </w:r>
    </w:p>
    <w:p w:rsidR="00DB78D7" w:rsidRPr="00DB78D7" w:rsidRDefault="00DB78D7" w:rsidP="00DB78D7">
      <w:pPr>
        <w:pStyle w:val="NormalWeb"/>
        <w:shd w:val="clear" w:color="auto" w:fill="FFFFFF"/>
        <w:spacing w:after="0" w:afterAutospacing="0"/>
        <w:jc w:val="both"/>
        <w:rPr>
          <w:rFonts w:ascii="Arial" w:hAnsi="Arial" w:cs="Arial"/>
          <w:color w:val="222222"/>
        </w:rPr>
      </w:pPr>
      <w:r w:rsidRPr="00DB78D7">
        <w:rPr>
          <w:rFonts w:ascii="Arial" w:hAnsi="Arial" w:cs="Arial"/>
          <w:color w:val="222222"/>
        </w:rPr>
        <w:t>No permitas que sus heridas</w:t>
      </w:r>
    </w:p>
    <w:p w:rsidR="00DB78D7" w:rsidRPr="00DB78D7" w:rsidRDefault="00DB78D7" w:rsidP="00DB78D7">
      <w:pPr>
        <w:pStyle w:val="NormalWeb"/>
        <w:shd w:val="clear" w:color="auto" w:fill="FFFFFF"/>
        <w:spacing w:after="0" w:afterAutospacing="0"/>
        <w:jc w:val="both"/>
        <w:rPr>
          <w:rFonts w:ascii="Arial" w:hAnsi="Arial" w:cs="Arial"/>
          <w:color w:val="222222"/>
        </w:rPr>
      </w:pPr>
      <w:r w:rsidRPr="00DB78D7">
        <w:rPr>
          <w:rFonts w:ascii="Arial" w:hAnsi="Arial" w:cs="Arial"/>
          <w:color w:val="222222"/>
        </w:rPr>
        <w:t>En mí se cierren.</w:t>
      </w:r>
    </w:p>
    <w:p w:rsidR="00DB78D7" w:rsidRPr="00DB78D7" w:rsidRDefault="00DB78D7" w:rsidP="00DB78D7">
      <w:pPr>
        <w:pStyle w:val="NormalWeb"/>
        <w:shd w:val="clear" w:color="auto" w:fill="FFFFFF"/>
        <w:spacing w:after="0" w:afterAutospacing="0"/>
        <w:jc w:val="both"/>
        <w:rPr>
          <w:rFonts w:ascii="Arial" w:hAnsi="Arial" w:cs="Arial"/>
          <w:color w:val="222222"/>
        </w:rPr>
      </w:pPr>
      <w:r w:rsidRPr="00DB78D7">
        <w:rPr>
          <w:rFonts w:ascii="Arial" w:hAnsi="Arial" w:cs="Arial"/>
          <w:color w:val="222222"/>
        </w:rPr>
        <w:t>Empuja mis sentidos hacia dentro,</w:t>
      </w:r>
    </w:p>
    <w:p w:rsidR="00DB78D7" w:rsidRPr="00DB78D7" w:rsidRDefault="00DB78D7" w:rsidP="00DB78D7">
      <w:pPr>
        <w:pStyle w:val="NormalWeb"/>
        <w:shd w:val="clear" w:color="auto" w:fill="FFFFFF"/>
        <w:spacing w:after="0" w:afterAutospacing="0"/>
        <w:jc w:val="both"/>
        <w:rPr>
          <w:rFonts w:ascii="Arial" w:hAnsi="Arial" w:cs="Arial"/>
          <w:color w:val="222222"/>
        </w:rPr>
      </w:pPr>
      <w:r w:rsidRPr="00DB78D7">
        <w:rPr>
          <w:rFonts w:ascii="Arial" w:hAnsi="Arial" w:cs="Arial"/>
          <w:color w:val="222222"/>
        </w:rPr>
        <w:t>Fuerza mis pasos hacia la aventura,</w:t>
      </w:r>
    </w:p>
    <w:p w:rsidR="00DB78D7" w:rsidRPr="00DB78D7" w:rsidRDefault="00DB78D7" w:rsidP="00DB78D7">
      <w:pPr>
        <w:pStyle w:val="NormalWeb"/>
        <w:shd w:val="clear" w:color="auto" w:fill="FFFFFF"/>
        <w:spacing w:after="0" w:afterAutospacing="0"/>
        <w:jc w:val="both"/>
        <w:rPr>
          <w:rFonts w:ascii="Arial" w:hAnsi="Arial" w:cs="Arial"/>
          <w:color w:val="222222"/>
        </w:rPr>
      </w:pPr>
      <w:r w:rsidRPr="00DB78D7">
        <w:rPr>
          <w:rFonts w:ascii="Arial" w:hAnsi="Arial" w:cs="Arial"/>
          <w:color w:val="222222"/>
        </w:rPr>
        <w:t>Para que el fuego de tu dicha</w:t>
      </w:r>
    </w:p>
    <w:p w:rsidR="00DB78D7" w:rsidRPr="00DB78D7" w:rsidRDefault="00DB78D7" w:rsidP="00DB78D7">
      <w:pPr>
        <w:pStyle w:val="NormalWeb"/>
        <w:shd w:val="clear" w:color="auto" w:fill="FFFFFF"/>
        <w:spacing w:after="0" w:afterAutospacing="0"/>
        <w:jc w:val="both"/>
        <w:rPr>
          <w:rFonts w:ascii="Arial" w:hAnsi="Arial" w:cs="Arial"/>
          <w:color w:val="222222"/>
        </w:rPr>
      </w:pPr>
      <w:r w:rsidRPr="00DB78D7">
        <w:rPr>
          <w:rFonts w:ascii="Arial" w:hAnsi="Arial" w:cs="Arial"/>
          <w:color w:val="222222"/>
        </w:rPr>
        <w:t>¡A otros encienda!</w:t>
      </w:r>
    </w:p>
    <w:p w:rsidR="00DB78D7" w:rsidRPr="00DB78D7" w:rsidRDefault="00DB78D7" w:rsidP="00DB78D7">
      <w:pPr>
        <w:pStyle w:val="NormalWeb"/>
        <w:shd w:val="clear" w:color="auto" w:fill="FFFFFF"/>
        <w:spacing w:after="0" w:afterAutospacing="0"/>
        <w:jc w:val="both"/>
        <w:rPr>
          <w:rFonts w:ascii="Arial" w:hAnsi="Arial" w:cs="Arial"/>
          <w:color w:val="222222"/>
        </w:rPr>
      </w:pPr>
      <w:r w:rsidRPr="00DB78D7">
        <w:rPr>
          <w:rFonts w:ascii="Arial" w:hAnsi="Arial" w:cs="Arial"/>
          <w:color w:val="222222"/>
        </w:rPr>
        <w:t>La mesa donde quisiste sentarte</w:t>
      </w:r>
    </w:p>
    <w:p w:rsidR="00DB78D7" w:rsidRPr="00DB78D7" w:rsidRDefault="00DB78D7" w:rsidP="00DB78D7">
      <w:pPr>
        <w:pStyle w:val="NormalWeb"/>
        <w:shd w:val="clear" w:color="auto" w:fill="FFFFFF"/>
        <w:spacing w:after="0" w:afterAutospacing="0"/>
        <w:jc w:val="both"/>
        <w:rPr>
          <w:rFonts w:ascii="Arial" w:hAnsi="Arial" w:cs="Arial"/>
          <w:color w:val="222222"/>
        </w:rPr>
      </w:pPr>
      <w:r w:rsidRPr="00DB78D7">
        <w:rPr>
          <w:rFonts w:ascii="Arial" w:hAnsi="Arial" w:cs="Arial"/>
          <w:color w:val="222222"/>
        </w:rPr>
        <w:t>Para la fracción que te revela,</w:t>
      </w:r>
    </w:p>
    <w:p w:rsidR="00DB78D7" w:rsidRPr="00DB78D7" w:rsidRDefault="00DB78D7" w:rsidP="00DB78D7">
      <w:pPr>
        <w:pStyle w:val="NormalWeb"/>
        <w:shd w:val="clear" w:color="auto" w:fill="FFFFFF"/>
        <w:spacing w:after="0" w:afterAutospacing="0"/>
        <w:jc w:val="both"/>
        <w:rPr>
          <w:rFonts w:ascii="Arial" w:hAnsi="Arial" w:cs="Arial"/>
          <w:color w:val="222222"/>
        </w:rPr>
      </w:pPr>
      <w:r w:rsidRPr="00DB78D7">
        <w:rPr>
          <w:rFonts w:ascii="Arial" w:hAnsi="Arial" w:cs="Arial"/>
          <w:color w:val="222222"/>
        </w:rPr>
        <w:t>La veo de nuevo:</w:t>
      </w:r>
    </w:p>
    <w:p w:rsidR="00DB78D7" w:rsidRPr="00DB78D7" w:rsidRDefault="00DB78D7" w:rsidP="00DB78D7">
      <w:pPr>
        <w:pStyle w:val="NormalWeb"/>
        <w:shd w:val="clear" w:color="auto" w:fill="FFFFFF"/>
        <w:spacing w:after="0" w:afterAutospacing="0"/>
        <w:jc w:val="both"/>
        <w:rPr>
          <w:rFonts w:ascii="Arial" w:hAnsi="Arial" w:cs="Arial"/>
          <w:color w:val="222222"/>
        </w:rPr>
      </w:pPr>
      <w:r w:rsidRPr="00DB78D7">
        <w:rPr>
          <w:rFonts w:ascii="Arial" w:hAnsi="Arial" w:cs="Arial"/>
          <w:color w:val="222222"/>
        </w:rPr>
        <w:t>Brilla de ti, ¡único Maestro!</w:t>
      </w:r>
    </w:p>
    <w:p w:rsidR="00DB78D7" w:rsidRPr="00DB78D7" w:rsidRDefault="00DB78D7" w:rsidP="00DB78D7">
      <w:pPr>
        <w:pStyle w:val="NormalWeb"/>
        <w:shd w:val="clear" w:color="auto" w:fill="FFFFFF"/>
        <w:spacing w:after="0" w:afterAutospacing="0"/>
        <w:jc w:val="both"/>
        <w:rPr>
          <w:rFonts w:ascii="Arial" w:hAnsi="Arial" w:cs="Arial"/>
          <w:color w:val="222222"/>
        </w:rPr>
      </w:pPr>
      <w:r w:rsidRPr="00DB78D7">
        <w:rPr>
          <w:rFonts w:ascii="Arial" w:hAnsi="Arial" w:cs="Arial"/>
          <w:color w:val="222222"/>
        </w:rPr>
        <w:t>Déjame salir de noche,</w:t>
      </w:r>
    </w:p>
    <w:p w:rsidR="00DB78D7" w:rsidRPr="00DB78D7" w:rsidRDefault="00DB78D7" w:rsidP="00DB78D7">
      <w:pPr>
        <w:pStyle w:val="NormalWeb"/>
        <w:shd w:val="clear" w:color="auto" w:fill="FFFFFF"/>
        <w:spacing w:after="0" w:afterAutospacing="0"/>
        <w:jc w:val="both"/>
        <w:rPr>
          <w:rFonts w:ascii="Arial" w:hAnsi="Arial" w:cs="Arial"/>
          <w:color w:val="222222"/>
        </w:rPr>
      </w:pPr>
      <w:r w:rsidRPr="00DB78D7">
        <w:rPr>
          <w:rFonts w:ascii="Arial" w:hAnsi="Arial" w:cs="Arial"/>
          <w:color w:val="222222"/>
        </w:rPr>
        <w:t>Donde tantos de los míos están sin noticias,</w:t>
      </w:r>
    </w:p>
    <w:p w:rsidR="00DB78D7" w:rsidRPr="00DB78D7" w:rsidRDefault="00DB78D7" w:rsidP="00DB78D7">
      <w:pPr>
        <w:pStyle w:val="NormalWeb"/>
        <w:shd w:val="clear" w:color="auto" w:fill="FFFFFF"/>
        <w:spacing w:after="0" w:afterAutospacing="0"/>
        <w:jc w:val="both"/>
        <w:rPr>
          <w:rFonts w:ascii="Arial" w:hAnsi="Arial" w:cs="Arial"/>
          <w:color w:val="222222"/>
        </w:rPr>
      </w:pPr>
      <w:r w:rsidRPr="00DB78D7">
        <w:rPr>
          <w:rFonts w:ascii="Arial" w:hAnsi="Arial" w:cs="Arial"/>
          <w:color w:val="222222"/>
        </w:rPr>
        <w:t>Y por tu nombre en mi mirada</w:t>
      </w:r>
      <w:bookmarkStart w:id="0" w:name="_GoBack"/>
      <w:bookmarkEnd w:id="0"/>
    </w:p>
    <w:p w:rsidR="00DB78D7" w:rsidRPr="00DB78D7" w:rsidRDefault="00DB78D7" w:rsidP="00DB78D7">
      <w:pPr>
        <w:pStyle w:val="NormalWeb"/>
        <w:shd w:val="clear" w:color="auto" w:fill="FFFFFF"/>
        <w:spacing w:after="0" w:afterAutospacing="0"/>
        <w:jc w:val="both"/>
        <w:rPr>
          <w:rFonts w:ascii="Arial" w:hAnsi="Arial" w:cs="Arial"/>
          <w:color w:val="222222"/>
        </w:rPr>
      </w:pPr>
      <w:r w:rsidRPr="00DB78D7">
        <w:rPr>
          <w:rFonts w:ascii="Arial" w:hAnsi="Arial" w:cs="Arial"/>
          <w:color w:val="222222"/>
        </w:rPr>
        <w:t>¡Hazte conocer!</w:t>
      </w:r>
    </w:p>
    <w:p w:rsidR="00DB78D7" w:rsidRPr="00DB78D7" w:rsidRDefault="00DB78D7" w:rsidP="00DB78D7">
      <w:pPr>
        <w:pStyle w:val="NormalWeb"/>
        <w:shd w:val="clear" w:color="auto" w:fill="FFFFFF"/>
        <w:spacing w:after="0" w:afterAutospacing="0"/>
        <w:jc w:val="both"/>
        <w:rPr>
          <w:rFonts w:ascii="Arial" w:hAnsi="Arial" w:cs="Arial"/>
          <w:color w:val="222222"/>
        </w:rPr>
      </w:pPr>
      <w:r w:rsidRPr="00DB78D7">
        <w:rPr>
          <w:rFonts w:ascii="Arial" w:hAnsi="Arial" w:cs="Arial"/>
          <w:color w:val="222222"/>
        </w:rPr>
        <w:t>Sus ojos nunca te han encontrado,</w:t>
      </w:r>
    </w:p>
    <w:p w:rsidR="00DB78D7" w:rsidRPr="00DB78D7" w:rsidRDefault="00DB78D7" w:rsidP="00DB78D7">
      <w:pPr>
        <w:pStyle w:val="NormalWeb"/>
        <w:shd w:val="clear" w:color="auto" w:fill="FFFFFF"/>
        <w:spacing w:after="0" w:afterAutospacing="0"/>
        <w:jc w:val="both"/>
        <w:rPr>
          <w:rFonts w:ascii="Arial" w:hAnsi="Arial" w:cs="Arial"/>
          <w:color w:val="222222"/>
        </w:rPr>
      </w:pPr>
      <w:r w:rsidRPr="00DB78D7">
        <w:rPr>
          <w:rFonts w:ascii="Arial" w:hAnsi="Arial" w:cs="Arial"/>
          <w:color w:val="222222"/>
        </w:rPr>
        <w:t>Ya no entras en su posada,</w:t>
      </w:r>
    </w:p>
    <w:p w:rsidR="00DB78D7" w:rsidRPr="00DB78D7" w:rsidRDefault="00DB78D7" w:rsidP="00DB78D7">
      <w:pPr>
        <w:pStyle w:val="NormalWeb"/>
        <w:shd w:val="clear" w:color="auto" w:fill="FFFFFF"/>
        <w:spacing w:after="0" w:afterAutospacing="0"/>
        <w:jc w:val="both"/>
        <w:rPr>
          <w:rFonts w:ascii="Arial" w:hAnsi="Arial" w:cs="Arial"/>
          <w:color w:val="222222"/>
        </w:rPr>
      </w:pPr>
      <w:r w:rsidRPr="00DB78D7">
        <w:rPr>
          <w:rFonts w:ascii="Arial" w:hAnsi="Arial" w:cs="Arial"/>
          <w:color w:val="222222"/>
        </w:rPr>
        <w:t>Y todo el mundo dice, "¿A dónde iré,</w:t>
      </w:r>
    </w:p>
    <w:p w:rsidR="00DB78D7" w:rsidRPr="00DB78D7" w:rsidRDefault="00DB78D7" w:rsidP="00DB78D7">
      <w:pPr>
        <w:pStyle w:val="NormalWeb"/>
        <w:shd w:val="clear" w:color="auto" w:fill="FFFFFF"/>
        <w:spacing w:after="0" w:afterAutospacing="0"/>
        <w:jc w:val="both"/>
        <w:rPr>
          <w:rFonts w:ascii="Arial" w:hAnsi="Arial" w:cs="Arial"/>
          <w:color w:val="222222"/>
        </w:rPr>
      </w:pPr>
      <w:r w:rsidRPr="00DB78D7">
        <w:rPr>
          <w:rFonts w:ascii="Arial" w:hAnsi="Arial" w:cs="Arial"/>
          <w:color w:val="222222"/>
        </w:rPr>
        <w:t>Si Dios me falta?"</w:t>
      </w:r>
    </w:p>
    <w:p w:rsidR="00DB78D7" w:rsidRPr="00DB78D7" w:rsidRDefault="00DB78D7" w:rsidP="00DB78D7">
      <w:pPr>
        <w:pStyle w:val="NormalWeb"/>
        <w:shd w:val="clear" w:color="auto" w:fill="FFFFFF"/>
        <w:spacing w:after="0" w:afterAutospacing="0"/>
        <w:jc w:val="both"/>
        <w:rPr>
          <w:rFonts w:ascii="Arial" w:hAnsi="Arial" w:cs="Arial"/>
          <w:color w:val="222222"/>
        </w:rPr>
      </w:pPr>
      <w:r w:rsidRPr="00DB78D7">
        <w:rPr>
          <w:rFonts w:ascii="Arial" w:hAnsi="Arial" w:cs="Arial"/>
          <w:color w:val="222222"/>
        </w:rPr>
        <w:t>Pero tu primavera se ha despertado</w:t>
      </w:r>
    </w:p>
    <w:p w:rsidR="00DB78D7" w:rsidRPr="00DB78D7" w:rsidRDefault="00DB78D7" w:rsidP="00DB78D7">
      <w:pPr>
        <w:pStyle w:val="NormalWeb"/>
        <w:shd w:val="clear" w:color="auto" w:fill="FFFFFF"/>
        <w:spacing w:after="0" w:afterAutospacing="0"/>
        <w:jc w:val="both"/>
        <w:rPr>
          <w:rFonts w:ascii="Arial" w:hAnsi="Arial" w:cs="Arial"/>
          <w:color w:val="222222"/>
        </w:rPr>
      </w:pPr>
      <w:r w:rsidRPr="00DB78D7">
        <w:rPr>
          <w:rFonts w:ascii="Arial" w:hAnsi="Arial" w:cs="Arial"/>
          <w:color w:val="222222"/>
        </w:rPr>
        <w:t>En mis ramas casi secas</w:t>
      </w:r>
    </w:p>
    <w:p w:rsidR="00DB78D7" w:rsidRPr="00DB78D7" w:rsidRDefault="00DB78D7" w:rsidP="00DB78D7">
      <w:pPr>
        <w:pStyle w:val="NormalWeb"/>
        <w:shd w:val="clear" w:color="auto" w:fill="FFFFFF"/>
        <w:spacing w:after="0" w:afterAutospacing="0"/>
        <w:jc w:val="both"/>
        <w:rPr>
          <w:rFonts w:ascii="Arial" w:hAnsi="Arial" w:cs="Arial"/>
          <w:color w:val="222222"/>
        </w:rPr>
      </w:pPr>
      <w:r w:rsidRPr="00DB78D7">
        <w:rPr>
          <w:rFonts w:ascii="Arial" w:hAnsi="Arial" w:cs="Arial"/>
          <w:color w:val="222222"/>
        </w:rPr>
        <w:t>Para que sea yo ese extranjero</w:t>
      </w:r>
    </w:p>
    <w:p w:rsidR="00DB78D7" w:rsidRPr="00DB78D7" w:rsidRDefault="00DB78D7" w:rsidP="00DB78D7">
      <w:pPr>
        <w:pStyle w:val="NormalWeb"/>
        <w:shd w:val="clear" w:color="auto" w:fill="FFFFFF"/>
        <w:spacing w:after="0" w:afterAutospacing="0"/>
        <w:jc w:val="both"/>
        <w:rPr>
          <w:rFonts w:ascii="Arial" w:hAnsi="Arial" w:cs="Arial"/>
          <w:color w:val="222222"/>
        </w:rPr>
      </w:pPr>
      <w:r w:rsidRPr="00DB78D7">
        <w:rPr>
          <w:rFonts w:ascii="Arial" w:hAnsi="Arial" w:cs="Arial"/>
          <w:color w:val="222222"/>
        </w:rPr>
        <w:t>¡En el que arde la Pascua!</w:t>
      </w:r>
    </w:p>
    <w:p w:rsidR="00461806" w:rsidRDefault="00461806" w:rsidP="00DB78D7">
      <w:pPr>
        <w:jc w:val="both"/>
        <w:rPr>
          <w:rFonts w:ascii="Arial" w:hAnsi="Arial" w:cs="Arial"/>
          <w:sz w:val="24"/>
          <w:szCs w:val="24"/>
        </w:rPr>
      </w:pPr>
    </w:p>
    <w:p w:rsidR="00DB78D7" w:rsidRPr="00DB78D7" w:rsidRDefault="00DB78D7" w:rsidP="00DB78D7">
      <w:pPr>
        <w:jc w:val="both"/>
        <w:rPr>
          <w:rFonts w:ascii="Arial" w:hAnsi="Arial" w:cs="Arial"/>
          <w:b/>
          <w:sz w:val="24"/>
          <w:szCs w:val="24"/>
        </w:rPr>
      </w:pPr>
      <w:r w:rsidRPr="00DB78D7">
        <w:rPr>
          <w:rFonts w:ascii="Arial" w:hAnsi="Arial" w:cs="Arial"/>
          <w:b/>
          <w:sz w:val="24"/>
          <w:szCs w:val="24"/>
        </w:rPr>
        <w:t xml:space="preserve">J. Ramón Echeverría Mancho, </w:t>
      </w:r>
      <w:proofErr w:type="spellStart"/>
      <w:r w:rsidRPr="00DB78D7">
        <w:rPr>
          <w:rFonts w:ascii="Arial" w:hAnsi="Arial" w:cs="Arial"/>
          <w:b/>
          <w:sz w:val="24"/>
          <w:szCs w:val="24"/>
        </w:rPr>
        <w:t>p.b</w:t>
      </w:r>
      <w:proofErr w:type="spellEnd"/>
      <w:r w:rsidRPr="00DB78D7">
        <w:rPr>
          <w:rFonts w:ascii="Arial" w:hAnsi="Arial" w:cs="Arial"/>
          <w:b/>
          <w:sz w:val="24"/>
          <w:szCs w:val="24"/>
        </w:rPr>
        <w:t>.</w:t>
      </w:r>
    </w:p>
    <w:p w:rsidR="00DB78D7" w:rsidRPr="00DB78D7" w:rsidRDefault="00DB78D7" w:rsidP="00DB78D7">
      <w:pPr>
        <w:jc w:val="both"/>
        <w:rPr>
          <w:rFonts w:ascii="Arial" w:hAnsi="Arial" w:cs="Arial"/>
          <w:b/>
          <w:sz w:val="24"/>
          <w:szCs w:val="24"/>
        </w:rPr>
      </w:pPr>
      <w:r w:rsidRPr="00DB78D7">
        <w:rPr>
          <w:rFonts w:ascii="Arial" w:hAnsi="Arial" w:cs="Arial"/>
          <w:b/>
          <w:sz w:val="24"/>
          <w:szCs w:val="24"/>
        </w:rPr>
        <w:t>Pamplona,22 de mayo 2020</w:t>
      </w:r>
    </w:p>
    <w:sectPr w:rsidR="00DB78D7" w:rsidRPr="00DB78D7" w:rsidSect="00DB78D7">
      <w:type w:val="continuous"/>
      <w:pgSz w:w="11906" w:h="16838"/>
      <w:pgMar w:top="1417" w:right="1701" w:bottom="1417" w:left="1701" w:header="708" w:footer="708"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8D7"/>
    <w:rsid w:val="00461806"/>
    <w:rsid w:val="00DB78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721F2"/>
  <w15:chartTrackingRefBased/>
  <w15:docId w15:val="{03FC4ACB-ED34-4873-9586-561434EDD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DB78D7"/>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8286866">
      <w:bodyDiv w:val="1"/>
      <w:marLeft w:val="0"/>
      <w:marRight w:val="0"/>
      <w:marTop w:val="0"/>
      <w:marBottom w:val="0"/>
      <w:divBdr>
        <w:top w:val="none" w:sz="0" w:space="0" w:color="auto"/>
        <w:left w:val="none" w:sz="0" w:space="0" w:color="auto"/>
        <w:bottom w:val="none" w:sz="0" w:space="0" w:color="auto"/>
        <w:right w:val="none" w:sz="0" w:space="0" w:color="auto"/>
      </w:divBdr>
      <w:divsChild>
        <w:div w:id="7951762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804</Words>
  <Characters>4424</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2020-05-22T11:13:00Z</dcterms:created>
  <dcterms:modified xsi:type="dcterms:W3CDTF">2020-05-22T11:17:00Z</dcterms:modified>
</cp:coreProperties>
</file>