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E0C" w:rsidRDefault="00BE7E0C" w:rsidP="00BE7E0C">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1D2228"/>
          <w:sz w:val="18"/>
          <w:szCs w:val="18"/>
        </w:rPr>
        <w:t>Ascensión del Señor C   ---   29 mayo 2022</w:t>
      </w:r>
    </w:p>
    <w:p w:rsidR="00BE7E0C" w:rsidRDefault="00BE7E0C" w:rsidP="00BE7E0C">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1D2228"/>
          <w:sz w:val="18"/>
          <w:szCs w:val="18"/>
        </w:rPr>
        <w:t>Hechos de los Apóstoles 1,1-11   ---   Efesios 1,17-23   ---   Lucas 24,46-53</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Evangelio "según" San Lucas, Evangelio "según" San Juan. Y se diría que Lucas y Juan hablan de dos ascensiones diferentes. Esto es lo que, según Juan, dijo Jesús a sus discípulos durante la última cena: </w:t>
      </w:r>
      <w:r>
        <w:rPr>
          <w:rFonts w:ascii="Helvetica" w:hAnsi="Helvetica" w:cs="Helvetica"/>
          <w:b/>
          <w:bCs/>
          <w:i/>
          <w:iCs/>
          <w:color w:val="333333"/>
          <w:sz w:val="20"/>
          <w:szCs w:val="20"/>
        </w:rPr>
        <w:t>"Ahora me voy a Aquel que me ha enviado, y ninguno de vosotros me pregunta: "¿Dónde vas?" Sino que por haberos dicho esto vuestros corazones se han llenado de </w:t>
      </w:r>
      <w:r>
        <w:rPr>
          <w:rFonts w:ascii="Helvetica" w:hAnsi="Helvetica" w:cs="Helvetica"/>
          <w:b/>
          <w:bCs/>
          <w:i/>
          <w:iCs/>
          <w:color w:val="333333"/>
          <w:sz w:val="20"/>
          <w:szCs w:val="20"/>
          <w:u w:val="single"/>
        </w:rPr>
        <w:t>tristeza</w:t>
      </w:r>
      <w:r>
        <w:rPr>
          <w:rFonts w:ascii="Helvetica" w:hAnsi="Helvetica" w:cs="Helvetica"/>
          <w:b/>
          <w:bCs/>
          <w:i/>
          <w:iCs/>
          <w:color w:val="333333"/>
          <w:sz w:val="20"/>
          <w:szCs w:val="20"/>
        </w:rPr>
        <w:t>. Pero yo os digo la verdad: Os conviene que yo me vaya; porque si no me voy, no vendrá a vosotros el Paráclito; pero si me voy, os lo enviaré"</w:t>
      </w:r>
      <w:r>
        <w:rPr>
          <w:rFonts w:ascii="Helvetica" w:hAnsi="Helvetica" w:cs="Helvetica"/>
          <w:b/>
          <w:bCs/>
          <w:i/>
          <w:iCs/>
          <w:color w:val="222222"/>
          <w:sz w:val="20"/>
          <w:szCs w:val="20"/>
        </w:rPr>
        <w:t>.</w:t>
      </w:r>
      <w:r>
        <w:rPr>
          <w:rFonts w:ascii="Helvetica" w:hAnsi="Helvetica" w:cs="Helvetica"/>
          <w:color w:val="333333"/>
          <w:sz w:val="20"/>
          <w:szCs w:val="20"/>
        </w:rPr>
        <w:t> Y esto es lo que leemos hoy al final del texto de Lucas: "</w:t>
      </w:r>
      <w:r>
        <w:rPr>
          <w:rFonts w:ascii="Helvetica" w:hAnsi="Helvetica" w:cs="Helvetica"/>
          <w:b/>
          <w:bCs/>
          <w:i/>
          <w:iCs/>
          <w:color w:val="222222"/>
          <w:sz w:val="20"/>
          <w:szCs w:val="20"/>
        </w:rPr>
        <w:t>Después los sacó hacia Betania y, levantando las manos, los bendijo. Y mientras los bendecía se separó de ellos, subiendo hacia el cielo. Ellos se volvieron a Jerusalén con </w:t>
      </w:r>
      <w:r>
        <w:rPr>
          <w:rFonts w:ascii="Helvetica" w:hAnsi="Helvetica" w:cs="Helvetica"/>
          <w:b/>
          <w:bCs/>
          <w:i/>
          <w:iCs/>
          <w:color w:val="222222"/>
          <w:sz w:val="20"/>
          <w:szCs w:val="20"/>
          <w:u w:val="single"/>
        </w:rPr>
        <w:t>gran alegría</w:t>
      </w:r>
      <w:r>
        <w:rPr>
          <w:rFonts w:ascii="Helvetica" w:hAnsi="Helvetica" w:cs="Helvetica"/>
          <w:color w:val="222222"/>
          <w:sz w:val="20"/>
          <w:szCs w:val="20"/>
        </w:rPr>
        <w:t>". ¿Es la Ascensión causa de tristeza o causa de alegría? En este sentido, me gusta la cita de "El Principito" en el comentario al Evangelio en francés que encontraréis en el archivo adjunto: "</w:t>
      </w:r>
      <w:r>
        <w:rPr>
          <w:rFonts w:ascii="Helvetica" w:hAnsi="Helvetica" w:cs="Helvetica"/>
          <w:i/>
          <w:iCs/>
          <w:color w:val="222222"/>
          <w:sz w:val="20"/>
          <w:szCs w:val="20"/>
        </w:rPr>
        <w:t>La Ascensión también expresa el significado profundo de toda separación humana. Pensamos en el final del Principito: "Yo también, hoy, me voy a casa... Y cuando te consueles (siempre nos consolamos a nosotros mismos), estarás feliz de haberme conocido. Siempre serás mi amigo... Y a veces abrirás tu ventana, así, por diversión... Será como si te hubiera dado, en lugar de estrellas, muchas campanitas que saben reír" (A. de Saint-Exupéry)".</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xml:space="preserve">El teólogo protestante alemán Dietrich Bonhoeffer (ejecutado por los nazis en el campo de concentración de </w:t>
      </w:r>
      <w:proofErr w:type="spellStart"/>
      <w:r>
        <w:rPr>
          <w:rFonts w:ascii="Helvetica" w:hAnsi="Helvetica" w:cs="Helvetica"/>
          <w:color w:val="222222"/>
          <w:sz w:val="20"/>
          <w:szCs w:val="20"/>
        </w:rPr>
        <w:t>Flossenbürg</w:t>
      </w:r>
      <w:proofErr w:type="spellEnd"/>
      <w:r>
        <w:rPr>
          <w:rFonts w:ascii="Helvetica" w:hAnsi="Helvetica" w:cs="Helvetica"/>
          <w:color w:val="222222"/>
          <w:sz w:val="20"/>
          <w:szCs w:val="20"/>
        </w:rPr>
        <w:t xml:space="preserve"> en 1945), estimulado por la "muerte de Dios" de Nietzsche, y por la "teología de la muerte de Dios" (durante la década de 1960 abogó por un "cristianismo ateo"), encontró otra manera de dar sentido a la ausencia de Jesús. Refleja en cierto modo la persecución que sufrió el mismo Bonhoeffer:</w:t>
      </w:r>
      <w:r>
        <w:rPr>
          <w:rFonts w:ascii="Helvetica" w:hAnsi="Helvetica" w:cs="Helvetica"/>
          <w:color w:val="0F0F5F"/>
          <w:sz w:val="20"/>
          <w:szCs w:val="20"/>
          <w:shd w:val="clear" w:color="auto" w:fill="F0F0A0"/>
        </w:rPr>
        <w:t> </w:t>
      </w:r>
      <w:r>
        <w:rPr>
          <w:rFonts w:ascii="Helvetica" w:hAnsi="Helvetica" w:cs="Helvetica"/>
          <w:color w:val="202122"/>
          <w:sz w:val="20"/>
          <w:szCs w:val="20"/>
        </w:rPr>
        <w:t>"</w:t>
      </w:r>
      <w:r>
        <w:rPr>
          <w:rFonts w:ascii="Helvetica" w:hAnsi="Helvetica" w:cs="Helvetica"/>
          <w:i/>
          <w:iCs/>
          <w:color w:val="202122"/>
          <w:sz w:val="20"/>
          <w:szCs w:val="20"/>
        </w:rPr>
        <w:t>Dios nos hace saber que debemos vivir como hombres que logran vivir sin Dios. El Dios que está con nosotros es el que nos abandona</w:t>
      </w:r>
      <w:r>
        <w:rPr>
          <w:rFonts w:ascii="Helvetica" w:hAnsi="Helvetica" w:cs="Helvetica"/>
          <w:color w:val="202122"/>
          <w:sz w:val="20"/>
          <w:szCs w:val="20"/>
        </w:rPr>
        <w:t>".</w:t>
      </w:r>
      <w:r>
        <w:rPr>
          <w:rFonts w:ascii="Helvetica" w:hAnsi="Helvetica" w:cs="Helvetica"/>
          <w:color w:val="222222"/>
          <w:sz w:val="20"/>
          <w:szCs w:val="20"/>
        </w:rPr>
        <w:t> Con su ausencia, Dios quiere que seamos radicalmente responsables, no sólo de nosotros mismos, sino también del mundo del que formamos parte.</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02122"/>
          <w:sz w:val="20"/>
          <w:szCs w:val="20"/>
          <w:shd w:val="clear" w:color="auto" w:fill="FFFFFF"/>
        </w:rPr>
        <w:t>El lenguaje de Juan y Lucas, como el de Bonhoeffer, es altamente simbólico. Sólo los poetas pueden decir lo indecible, y la Biblia está llena de interpretaciones de las tradiciones bíblicas hechas de historias, cuentos y leyendas muy simbólicas en su contenido y en su vocabulario. Y es que sólo una obra de arte puede expresar el significado profundo de otra obra de arte. A pesar de que no soy ni poeta ni narrador de historias, me gustaría compartir una percepción personal de la Ascensión.</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02122"/>
          <w:sz w:val="20"/>
          <w:szCs w:val="20"/>
          <w:shd w:val="clear" w:color="auto" w:fill="FFFFFF"/>
        </w:rPr>
        <w:t>Sólo el paso del tiempo da pleno sentido a experiencias, compromisos y palabras que hemos vivido o pronunciado libre y conscientemente, pero también con cierta ingenuidad. Lo mismo ocurrió con los discípulos de Jesús. Según Juan, estaban "tristes" por el anuncio de la partida de Jesús. No lo sabían, pero su tristeza se convertiría en desolación a la muerte de Jesús (en Getsemaní todos lo abandonaron); en desconcierto, ante las primeras divisiones de la pequeña comunidad; en humilde impotencia ante la tarea aparentemente imposible de llevar la Buena Nueva a todas las naciones. Según Lucas, los discípulos estaban "llenos de alegría". A diferencia de Lucas, ellos no conocían el futuro. Mientras que Lucas escribió después de que los discípulos hubieran recibido el Espíritu en Pentecostés; después de que Pablo y Bernabé anunciaran en Antioquía la entrada de paganos en la comunidad; después de que la comunidad de Jerusalén hubiera aprobado esa apertura; y después de la llegada de Pablo a Roma. En el momento de la Ascensión, los discípulos desconocían lo que el futuro iba a traerles, pero se sentían en comunión con Jesús. Y ese triunfo de Jesús, garantía de su propio triunfo futuro, les llenaba de optimismo. Tal es el significado de la carta a los Efesios que leemos (segunda lectura) en esta fiesta de la Ascensión, y que os invito a releer atentamente.</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02122"/>
          <w:sz w:val="20"/>
          <w:szCs w:val="20"/>
        </w:rPr>
        <w:t xml:space="preserve">Así que, a todos los que viven en comunión con Jesús, ¡enhorabuena! ¡Su triunfo también será el nuestro! Y </w:t>
      </w:r>
      <w:proofErr w:type="gramStart"/>
      <w:r>
        <w:rPr>
          <w:rFonts w:ascii="Helvetica" w:hAnsi="Helvetica" w:cs="Helvetica"/>
          <w:color w:val="202122"/>
          <w:sz w:val="20"/>
          <w:szCs w:val="20"/>
        </w:rPr>
        <w:t>eso</w:t>
      </w:r>
      <w:proofErr w:type="gramEnd"/>
      <w:r>
        <w:rPr>
          <w:rFonts w:ascii="Helvetica" w:hAnsi="Helvetica" w:cs="Helvetica"/>
          <w:color w:val="202122"/>
          <w:sz w:val="20"/>
          <w:szCs w:val="20"/>
        </w:rPr>
        <w:t xml:space="preserve"> aunque todavía hoy debamos atravesar algunos momentos de enorme tristeza. </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02122"/>
          <w:sz w:val="20"/>
          <w:szCs w:val="20"/>
          <w:shd w:val="clear" w:color="auto" w:fill="FFFFFF"/>
        </w:rPr>
        <w:t> </w:t>
      </w:r>
    </w:p>
    <w:p w:rsidR="00BE7E0C" w:rsidRDefault="00BE7E0C" w:rsidP="00BE7E0C">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02122"/>
          <w:sz w:val="20"/>
          <w:szCs w:val="20"/>
          <w:shd w:val="clear" w:color="auto" w:fill="FFFFFF"/>
        </w:rPr>
        <w:lastRenderedPageBreak/>
        <w:t> </w:t>
      </w:r>
    </w:p>
    <w:p w:rsidR="00BE7E0C" w:rsidRPr="00BE7E0C" w:rsidRDefault="00BE7E0C" w:rsidP="00BE7E0C">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1D2228"/>
          <w:sz w:val="18"/>
          <w:szCs w:val="18"/>
          <w:lang w:val="fr-FR"/>
        </w:rPr>
        <w:t>Ascension du Seigneur C   ---   26 mai 2022</w:t>
      </w:r>
    </w:p>
    <w:p w:rsidR="00BE7E0C" w:rsidRPr="00BE7E0C" w:rsidRDefault="00BE7E0C" w:rsidP="00BE7E0C">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1D2228"/>
          <w:sz w:val="18"/>
          <w:szCs w:val="18"/>
          <w:lang w:val="fr-FR"/>
        </w:rPr>
        <w:t>Actes des Apôtres 1,1-11   ---   Éphésiens 1,17-23   ---   Luc 24,46-53</w:t>
      </w:r>
    </w:p>
    <w:p w:rsidR="00BE7E0C" w:rsidRPr="00BE7E0C" w:rsidRDefault="00BE7E0C" w:rsidP="00BE7E0C">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1D2228"/>
          <w:sz w:val="20"/>
          <w:szCs w:val="20"/>
          <w:lang w:val="fr-FR"/>
        </w:rPr>
        <w:t>Evangile « selon » saint Luc, évangile « selon » saint Jean. Et l’on dirait que Luc et Jean parlent de deux ascensions différentes. Voici ce que Jésus dit chez Jean durant le dernier repas avec ses disciples : « </w:t>
      </w:r>
      <w:r>
        <w:rPr>
          <w:rFonts w:ascii="Helvetica" w:hAnsi="Helvetica" w:cs="Helvetica"/>
          <w:b/>
          <w:bCs/>
          <w:i/>
          <w:iCs/>
          <w:color w:val="333333"/>
          <w:sz w:val="20"/>
          <w:szCs w:val="20"/>
          <w:lang w:val="fr-FR"/>
        </w:rPr>
        <w:t>Je m’en vais maintenant auprès de Celui qui m’a envoyé, et aucun de vous ne me demande : “Où vas-tu ?” Mais, parce que je vous dis cela, la </w:t>
      </w:r>
      <w:r>
        <w:rPr>
          <w:rFonts w:ascii="Helvetica" w:hAnsi="Helvetica" w:cs="Helvetica"/>
          <w:b/>
          <w:bCs/>
          <w:i/>
          <w:iCs/>
          <w:color w:val="333333"/>
          <w:sz w:val="20"/>
          <w:szCs w:val="20"/>
          <w:u w:val="single"/>
          <w:lang w:val="fr-FR"/>
        </w:rPr>
        <w:t>tristesse</w:t>
      </w:r>
      <w:r>
        <w:rPr>
          <w:rFonts w:ascii="Helvetica" w:hAnsi="Helvetica" w:cs="Helvetica"/>
          <w:b/>
          <w:bCs/>
          <w:i/>
          <w:iCs/>
          <w:color w:val="333333"/>
          <w:sz w:val="20"/>
          <w:szCs w:val="20"/>
          <w:lang w:val="fr-FR"/>
        </w:rPr>
        <w:t> remplit votre cœur. Pourtant, je vous dis la vérité : il vaut mieux pour vous que je m’en aille, car, si je ne m’en vais pas, le Défenseur ne viendra pas à vous ; mais si je pars, je vous l’enverrai</w:t>
      </w:r>
      <w:r>
        <w:rPr>
          <w:rFonts w:ascii="Helvetica" w:hAnsi="Helvetica" w:cs="Helvetica"/>
          <w:color w:val="333333"/>
          <w:sz w:val="20"/>
          <w:szCs w:val="20"/>
          <w:lang w:val="fr-FR"/>
        </w:rPr>
        <w:t> ». Et voici ce que nous lisons aujourd’hui à la fin du texte de Luc : « </w:t>
      </w:r>
      <w:r>
        <w:rPr>
          <w:rFonts w:ascii="Helvetica" w:hAnsi="Helvetica" w:cs="Helvetica"/>
          <w:b/>
          <w:bCs/>
          <w:i/>
          <w:iCs/>
          <w:color w:val="1D2228"/>
          <w:sz w:val="20"/>
          <w:szCs w:val="20"/>
          <w:lang w:val="fr-FR"/>
        </w:rPr>
        <w:t>Puis il les emmena jusque vers Béthanie et, levant les mains, il les bénit. Tandis qu'il les bénissait, il se sépara d'eux et fut emporté au ciel. Ils se prosternèrent devant lui, puis ils retournèrent à Jérusalem, </w:t>
      </w:r>
      <w:r>
        <w:rPr>
          <w:rFonts w:ascii="Helvetica" w:hAnsi="Helvetica" w:cs="Helvetica"/>
          <w:b/>
          <w:bCs/>
          <w:i/>
          <w:iCs/>
          <w:color w:val="1D2228"/>
          <w:sz w:val="20"/>
          <w:szCs w:val="20"/>
          <w:u w:val="single"/>
          <w:lang w:val="fr-FR"/>
        </w:rPr>
        <w:t>remplis de joie</w:t>
      </w:r>
      <w:r>
        <w:rPr>
          <w:rFonts w:ascii="Helvetica" w:hAnsi="Helvetica" w:cs="Helvetica"/>
          <w:color w:val="1D2228"/>
          <w:sz w:val="20"/>
          <w:szCs w:val="20"/>
          <w:lang w:val="fr-FR"/>
        </w:rPr>
        <w:t> ». L’ascension, cause de tristesse ou cause de joie ? À ce propos, j’ai bien aimé la citation du « Le Petit Prince », dans le commentaire à l’évangile que vous trouverez en fichier joint : « </w:t>
      </w:r>
      <w:r>
        <w:rPr>
          <w:rFonts w:ascii="Helvetica" w:hAnsi="Helvetica" w:cs="Helvetica"/>
          <w:i/>
          <w:iCs/>
          <w:color w:val="1D2228"/>
          <w:sz w:val="20"/>
          <w:szCs w:val="20"/>
          <w:lang w:val="fr-FR"/>
        </w:rPr>
        <w:t>l'Ascension exprime aussi le sens profond de toute séparation humaine. On songe à la finale du Petit Prince : "Moi aussi, aujourd'hui, je rentre chez moi … Et quand tu seras consolé (on se console toujours), tu seras content de m'avoir connu. Tu seras toujours mon ami … Et tu ouvriras parfois ta fenêtre, comme ça, pour le plaisir … Ce sera comme si je t'avais donné, au lieu d'étoiles, des tas de petits grelots qui savent rire" (A. de Saint-Exupéry) ».</w:t>
      </w:r>
    </w:p>
    <w:p w:rsidR="00BE7E0C" w:rsidRPr="00BE7E0C" w:rsidRDefault="00BE7E0C" w:rsidP="00BE7E0C">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1D2228"/>
          <w:sz w:val="20"/>
          <w:szCs w:val="20"/>
          <w:lang w:val="fr-FR"/>
        </w:rPr>
        <w:t xml:space="preserve">Le théologien protestant allemand Dietrich Bonhoeffer (exécuté par les nazis au camp de concentration de </w:t>
      </w:r>
      <w:proofErr w:type="spellStart"/>
      <w:r>
        <w:rPr>
          <w:rFonts w:ascii="Helvetica" w:hAnsi="Helvetica" w:cs="Helvetica"/>
          <w:color w:val="1D2228"/>
          <w:sz w:val="20"/>
          <w:szCs w:val="20"/>
          <w:lang w:val="fr-FR"/>
        </w:rPr>
        <w:t>Flossenbürg</w:t>
      </w:r>
      <w:proofErr w:type="spellEnd"/>
      <w:r>
        <w:rPr>
          <w:rFonts w:ascii="Helvetica" w:hAnsi="Helvetica" w:cs="Helvetica"/>
          <w:color w:val="1D2228"/>
          <w:sz w:val="20"/>
          <w:szCs w:val="20"/>
          <w:lang w:val="fr-FR"/>
        </w:rPr>
        <w:t xml:space="preserve"> en 1945), stimulé par la « mort de Dieu » de Nietzche et par la « théologie de la mort de Dieu » (durant les années 1960, elle prônait un « christianisme athée »), a trouvé une autre manière de donner du sens à l’absence de Jésus. Elle reflète en quelque sorte la persécution dont Bonhoeffer a été victime : </w:t>
      </w:r>
      <w:r>
        <w:rPr>
          <w:rFonts w:ascii="Helvetica" w:hAnsi="Helvetica" w:cs="Helvetica"/>
          <w:color w:val="202122"/>
          <w:sz w:val="20"/>
          <w:szCs w:val="20"/>
          <w:lang w:val="fr-FR"/>
        </w:rPr>
        <w:t>« </w:t>
      </w:r>
      <w:r>
        <w:rPr>
          <w:rFonts w:ascii="Helvetica" w:hAnsi="Helvetica" w:cs="Helvetica"/>
          <w:i/>
          <w:iCs/>
          <w:color w:val="202122"/>
          <w:sz w:val="20"/>
          <w:szCs w:val="20"/>
          <w:lang w:val="fr-FR"/>
        </w:rPr>
        <w:t>Dieu nous fait savoir qu'il nous faut vivre en tant qu'hommes qui parviennent à vivre sans Dieu. Le Dieu qui est avec nous est celui qui nous abandonne</w:t>
      </w:r>
      <w:r>
        <w:rPr>
          <w:rFonts w:ascii="Helvetica" w:hAnsi="Helvetica" w:cs="Helvetica"/>
          <w:color w:val="202122"/>
          <w:sz w:val="20"/>
          <w:szCs w:val="20"/>
          <w:lang w:val="fr-FR"/>
        </w:rPr>
        <w:t> ». De par son absence, Dieu nous veut radicalement responsables, non seulement de nous-mêmes, mais aussi du monde dont nous faisons partie.</w:t>
      </w:r>
    </w:p>
    <w:p w:rsidR="00BE7E0C" w:rsidRPr="00BE7E0C" w:rsidRDefault="00BE7E0C" w:rsidP="00BE7E0C">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02122"/>
          <w:sz w:val="20"/>
          <w:szCs w:val="20"/>
          <w:lang w:val="fr-FR"/>
        </w:rPr>
        <w:t>Le langage de Jean et de Luc, comme celui de Bonhoeffer, est hautement symbolique. Seulement les poètes arrivent à dire l’indicible, et la Bible est remplie d’interprétations des traditions bibliques au moyen d’histoires, contes et légendes hautement symboliques dans leur contenu et leur vocabulaire. C’est que seulement une œuvre d’art peut exprimer la signification profonde d’une autre œuvre d’art ! Je ne suis ni poète ni raconteur d’histoires. Je voudrais quand même partager un regard personnel sur l’Ascension.</w:t>
      </w:r>
    </w:p>
    <w:p w:rsidR="00BE7E0C" w:rsidRPr="00BE7E0C" w:rsidRDefault="00BE7E0C" w:rsidP="00BE7E0C">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02122"/>
          <w:sz w:val="20"/>
          <w:szCs w:val="20"/>
          <w:lang w:val="fr-FR"/>
        </w:rPr>
        <w:t>Seul le passage du temps donne sa pleine signification à des expériences, engagements et paroles que nous avons vécus et prononcées librement et consciemment, mais aussi avec une certaine naïveté. Pareil avec les disciples de Jésus. Selon Jean, ils étaient « tristes » à l’annonce du départ de Jésus. Ils ne le savaient pas, mais leur tristesse allait devenir désolation à la mort de Jésus (à Gethsémani tous l’abandonnèrent) ; désarroi avec les premières divisions dans la petite communauté ; humilité devant la tâche apparemment impossible d’amener la Bonne Nouvelle à toutes les nations. Selon Luc, les disciples étaient « remplis de joie ». Contrairement à Luc, ils ignoraient l’avenir. Luc a écrit ces lignes après que les disciples aient reçu l’Esprit à la Pentecôte ; après que Paul et Barnabé aient annoncé à Antioche l’entrée des païens dans la communauté ; après que la communauté de Jérusalem ait donné son accord à cette ouverture au monde non juif ; et après l’arrivée de Paul à Rome. À l’Ascension, les disciples ignoraient tout ce que l’avenir amènerait, mais ils vivaient en communion avec Jésus, et son triomphe, gage de leur futur triomphe, les remplissait d’optimisme. Tel est le sens de la lettre aux Ephésiens que nous lisons (deuxième lecture) dans cette fête de l’Ascension, et que je vous invite à relire attentivement.</w:t>
      </w:r>
    </w:p>
    <w:p w:rsidR="00BE7E0C" w:rsidRPr="00BE7E0C" w:rsidRDefault="00BE7E0C" w:rsidP="00BE7E0C">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02122"/>
          <w:sz w:val="20"/>
          <w:szCs w:val="20"/>
          <w:lang w:val="fr-FR"/>
        </w:rPr>
        <w:t> </w:t>
      </w:r>
      <w:r>
        <w:rPr>
          <w:rFonts w:ascii="Helvetica" w:hAnsi="Helvetica" w:cs="Helvetica"/>
          <w:color w:val="202122"/>
          <w:sz w:val="20"/>
          <w:szCs w:val="20"/>
          <w:shd w:val="clear" w:color="auto" w:fill="FFFFFF"/>
          <w:lang w:val="fr-FR"/>
        </w:rPr>
        <w:t>Alors, à tous ceux qui vivent en communion avec Jésus, félicitations. Son triomphe sera aussi le nôtre ! Même si encore aujourd’hui nous devons traverser des moments d’énorme tristesse. </w:t>
      </w:r>
    </w:p>
    <w:p w:rsidR="005B1B81" w:rsidRPr="00BE7E0C" w:rsidRDefault="005B1B81">
      <w:pPr>
        <w:rPr>
          <w:lang w:val="fr-FR"/>
        </w:rPr>
      </w:pPr>
      <w:bookmarkStart w:id="0" w:name="_GoBack"/>
      <w:bookmarkEnd w:id="0"/>
    </w:p>
    <w:sectPr w:rsidR="005B1B81" w:rsidRPr="00BE7E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0C"/>
    <w:rsid w:val="005B1B81"/>
    <w:rsid w:val="00BE7E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6CA20-1D81-43FA-8CE7-60B3CA25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7E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2022-05-26T08:41:00Z</dcterms:created>
  <dcterms:modified xsi:type="dcterms:W3CDTF">2022-05-26T08:42:00Z</dcterms:modified>
</cp:coreProperties>
</file>