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6BA" w:rsidRDefault="00CD16BA" w:rsidP="00CD16BA">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A LOS OJOS DE DIOS</w:t>
      </w:r>
      <w:r>
        <w:rPr>
          <w:rFonts w:ascii="Segoe UI" w:hAnsi="Segoe UI" w:cs="Segoe UI"/>
          <w:b/>
          <w:bCs/>
          <w:color w:val="101517"/>
          <w:sz w:val="26"/>
          <w:szCs w:val="26"/>
        </w:rPr>
        <w:br/>
      </w:r>
      <w:r>
        <w:rPr>
          <w:rFonts w:ascii="Segoe UI" w:hAnsi="Segoe UI" w:cs="Segoe UI"/>
          <w:color w:val="101517"/>
          <w:sz w:val="26"/>
          <w:szCs w:val="26"/>
        </w:rP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19/10/22. Amigas y amigos: El evangelio del domingo nos propone esa desconcertante parábola en la que el fariseo, que cumple la ley, no queda justificado </w:t>
      </w:r>
      <w:r>
        <w:rPr>
          <w:rStyle w:val="Textoennegrita"/>
          <w:rFonts w:ascii="Segoe UI" w:hAnsi="Segoe UI" w:cs="Segoe UI"/>
          <w:color w:val="101517"/>
        </w:rPr>
        <w:t>a los ojos de Dios</w:t>
      </w:r>
      <w:r>
        <w:rPr>
          <w:rFonts w:ascii="Segoe UI" w:hAnsi="Segoe UI" w:cs="Segoe UI"/>
          <w:color w:val="101517"/>
        </w:rPr>
        <w:t> y sin embargo acepta la oración del publicano, que se sabe pecador.</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El tema no es la humildad como puede parecer. La lógica evangélica nos da la clave para interpretar esta aparente paradoja. Jesús criticó de mil maneras la actitud religiosa del cumplimiento frío de la ley, que nubla la vista para ver las necesidades del prójimo y nos resta humanidad.</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Para finales de noviembre tenemos una propuesta para comenzar el adviento. Más información en el </w:t>
      </w:r>
      <w:hyperlink r:id="rId6" w:tgtFrame="_blank" w:history="1">
        <w:r>
          <w:rPr>
            <w:rStyle w:val="Textoennegrita"/>
            <w:rFonts w:ascii="Segoe UI" w:hAnsi="Segoe UI" w:cs="Segoe UI"/>
            <w:color w:val="0675C4"/>
          </w:rPr>
          <w:t>Tablón de anuncios</w:t>
        </w:r>
      </w:hyperlink>
      <w:r>
        <w:rPr>
          <w:rFonts w:ascii="Segoe UI" w:hAnsi="Segoe UI" w:cs="Segoe UI"/>
          <w:color w:val="101517"/>
        </w:rPr>
        <w:t>.</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7" w:tgtFrame="_blank" w:history="1">
        <w:r>
          <w:rPr>
            <w:rStyle w:val="Textoennegrita"/>
            <w:rFonts w:ascii="Segoe UI" w:hAnsi="Segoe UI" w:cs="Segoe UI"/>
            <w:color w:val="0675C4"/>
          </w:rPr>
          <w:t>Lucas 18, 9-14</w:t>
        </w:r>
      </w:hyperlink>
      <w:r>
        <w:rPr>
          <w:rStyle w:val="Textoennegrita"/>
          <w:rFonts w:ascii="Segoe UI" w:hAnsi="Segoe UI" w:cs="Segoe UI"/>
          <w:color w:val="101517"/>
        </w:rPr>
        <w:t>. </w:t>
      </w:r>
      <w:r>
        <w:rPr>
          <w:rFonts w:ascii="Segoe UI" w:hAnsi="Segoe UI" w:cs="Segoe UI"/>
          <w:color w:val="101517"/>
        </w:rPr>
        <w:t>Refiriéndose a algunos que estaban plenamente convencidos de estar a bien con Dios y despreciaban a los demás.</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Hipervnculo"/>
            <w:rFonts w:ascii="Segoe UI" w:hAnsi="Segoe UI" w:cs="Segoe UI"/>
            <w:b/>
            <w:bCs/>
            <w:color w:val="0675C4"/>
          </w:rPr>
          <w:t xml:space="preserve">Miguel Ángel </w:t>
        </w:r>
        <w:proofErr w:type="spellStart"/>
        <w:r>
          <w:rPr>
            <w:rStyle w:val="Hipervnculo"/>
            <w:rFonts w:ascii="Segoe UI" w:hAnsi="Segoe UI" w:cs="Segoe UI"/>
            <w:b/>
            <w:bCs/>
            <w:color w:val="0675C4"/>
          </w:rPr>
          <w:t>Munárriz</w:t>
        </w:r>
        <w:proofErr w:type="spellEnd"/>
        <w:r>
          <w:rPr>
            <w:rStyle w:val="Hipervnculo"/>
            <w:rFonts w:ascii="Segoe UI" w:hAnsi="Segoe UI" w:cs="Segoe UI"/>
            <w:b/>
            <w:bCs/>
            <w:color w:val="0675C4"/>
          </w:rPr>
          <w:t>: Otra vez los talentos</w:t>
        </w:r>
      </w:hyperlink>
      <w:r>
        <w:rPr>
          <w:rStyle w:val="Textoennegrita"/>
          <w:rFonts w:ascii="Segoe UI" w:hAnsi="Segoe UI" w:cs="Segoe UI"/>
          <w:color w:val="101517"/>
        </w:rPr>
        <w:t>. </w:t>
      </w:r>
      <w:r>
        <w:rPr>
          <w:rFonts w:ascii="Segoe UI" w:hAnsi="Segoe UI" w:cs="Segoe UI"/>
          <w:color w:val="101517"/>
        </w:rPr>
        <w:t>Al parecer, el fariseo había recibido mucho y había dado muy poco fruto.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Hipervnculo"/>
            <w:rFonts w:ascii="Segoe UI" w:hAnsi="Segoe UI" w:cs="Segoe UI"/>
            <w:b/>
            <w:bCs/>
            <w:color w:val="0675C4"/>
          </w:rPr>
          <w:t>José Luis Sicre: La justicia parcial de Dios</w:t>
        </w:r>
      </w:hyperlink>
      <w:r>
        <w:rPr>
          <w:rStyle w:val="Textoennegrita"/>
          <w:rFonts w:ascii="Segoe UI" w:hAnsi="Segoe UI" w:cs="Segoe UI"/>
          <w:color w:val="101517"/>
        </w:rPr>
        <w:t>.</w:t>
      </w:r>
      <w:r>
        <w:rPr>
          <w:rFonts w:ascii="Segoe UI" w:hAnsi="Segoe UI" w:cs="Segoe UI"/>
          <w:color w:val="101517"/>
        </w:rPr>
        <w:t> ¿Debemos decir que Dios “premia a los buenos y castiga a los malos”? ¿O, más bien, debemos cambiar nuestros conceptos de buenos y malos, y nuestra imagen de Dios?</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Hipervnculo"/>
            <w:rFonts w:ascii="Segoe UI" w:hAnsi="Segoe UI" w:cs="Segoe UI"/>
            <w:b/>
            <w:bCs/>
            <w:color w:val="0675C4"/>
          </w:rPr>
          <w:t>Enrique Martínez Lozano: Una breve parábola que contiene todo un tratado de psicología y de espiritualidad</w:t>
        </w:r>
      </w:hyperlink>
      <w:r>
        <w:rPr>
          <w:rStyle w:val="Textoennegrita"/>
          <w:rFonts w:ascii="Segoe UI" w:hAnsi="Segoe UI" w:cs="Segoe UI"/>
          <w:color w:val="101517"/>
        </w:rPr>
        <w:t>. </w:t>
      </w:r>
      <w:r>
        <w:rPr>
          <w:rFonts w:ascii="Segoe UI" w:hAnsi="Segoe UI" w:cs="Segoe UI"/>
          <w:color w:val="101517"/>
        </w:rPr>
        <w:t>El objetivo del trabajo psicológico es construir un yo más “sano”, integrado, unificado, armonioso; el del trabajo espiritual, trascender el yo.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Hipervnculo"/>
            <w:rFonts w:ascii="Segoe UI" w:hAnsi="Segoe UI" w:cs="Segoe UI"/>
            <w:b/>
            <w:bCs/>
            <w:color w:val="0675C4"/>
          </w:rPr>
          <w:t>Fray Marcos: Dios no tiene que justificarme ni condenarme</w:t>
        </w:r>
      </w:hyperlink>
      <w:r>
        <w:rPr>
          <w:rStyle w:val="Textoennegrita"/>
          <w:rFonts w:ascii="Segoe UI" w:hAnsi="Segoe UI" w:cs="Segoe UI"/>
          <w:color w:val="101517"/>
        </w:rPr>
        <w:t>. </w:t>
      </w:r>
      <w:r>
        <w:rPr>
          <w:rFonts w:ascii="Segoe UI" w:hAnsi="Segoe UI" w:cs="Segoe UI"/>
          <w:color w:val="101517"/>
        </w:rPr>
        <w:t>Soy yo quien tiene que descubrir su amor incondicional y vivirlo.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Hipervnculo"/>
            <w:rFonts w:ascii="Segoe UI" w:hAnsi="Segoe UI" w:cs="Segoe UI"/>
            <w:b/>
            <w:bCs/>
            <w:color w:val="0675C4"/>
          </w:rPr>
          <w:t>José Antonio Pagola: Desconcertante</w:t>
        </w:r>
      </w:hyperlink>
      <w:r>
        <w:rPr>
          <w:rStyle w:val="Textoennegrita"/>
          <w:rFonts w:ascii="Segoe UI" w:hAnsi="Segoe UI" w:cs="Segoe UI"/>
          <w:color w:val="101517"/>
        </w:rPr>
        <w:t>. </w:t>
      </w:r>
      <w:r>
        <w:rPr>
          <w:rFonts w:ascii="Segoe UI" w:hAnsi="Segoe UI" w:cs="Segoe UI"/>
          <w:color w:val="101517"/>
        </w:rPr>
        <w:t>Si es verdad lo que dice Jesús, ante Dios no hay seguridad para nadie, por muy santo que se crea. Todos hemos de recurrir a su misericordia.</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3" w:tgtFrame="_blank" w:history="1">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Luisa </w:t>
        </w:r>
        <w:proofErr w:type="spellStart"/>
        <w:r>
          <w:rPr>
            <w:rStyle w:val="Hipervnculo"/>
            <w:rFonts w:ascii="Segoe UI" w:hAnsi="Segoe UI" w:cs="Segoe UI"/>
            <w:b/>
            <w:bCs/>
            <w:color w:val="0675C4"/>
          </w:rPr>
          <w:t>Paret</w:t>
        </w:r>
        <w:proofErr w:type="spellEnd"/>
        <w:r>
          <w:rPr>
            <w:rStyle w:val="Hipervnculo"/>
            <w:rFonts w:ascii="Segoe UI" w:hAnsi="Segoe UI" w:cs="Segoe UI"/>
            <w:b/>
            <w:bCs/>
            <w:color w:val="0675C4"/>
          </w:rPr>
          <w:t>: De fariseos y publicanos</w:t>
        </w:r>
      </w:hyperlink>
      <w:r>
        <w:rPr>
          <w:rStyle w:val="Textoennegrita"/>
          <w:rFonts w:ascii="Segoe UI" w:hAnsi="Segoe UI" w:cs="Segoe UI"/>
          <w:color w:val="101517"/>
        </w:rPr>
        <w:t>. </w:t>
      </w:r>
      <w:r>
        <w:rPr>
          <w:rFonts w:ascii="Segoe UI" w:hAnsi="Segoe UI" w:cs="Segoe UI"/>
          <w:color w:val="101517"/>
        </w:rPr>
        <w:t>Hoy se advierte en ciertos ámbitos de la sociedad una moral farisea, anacrónica, a saber, la de quienes manifiestan públicamente unas normas determinadas y a escondidas se guían por otras.</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Hipervnculo"/>
            <w:rFonts w:ascii="Segoe UI" w:hAnsi="Segoe UI" w:cs="Segoe UI"/>
            <w:b/>
            <w:bCs/>
            <w:color w:val="0675C4"/>
          </w:rPr>
          <w:t xml:space="preserve">Gabriel </w:t>
        </w:r>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Otalora: La octava maravilla</w:t>
        </w:r>
      </w:hyperlink>
      <w:r>
        <w:rPr>
          <w:rStyle w:val="Textoennegrita"/>
          <w:rFonts w:ascii="Segoe UI" w:hAnsi="Segoe UI" w:cs="Segoe UI"/>
          <w:color w:val="101517"/>
        </w:rPr>
        <w:t>. </w:t>
      </w:r>
      <w:r>
        <w:rPr>
          <w:rFonts w:ascii="Segoe UI" w:hAnsi="Segoe UI" w:cs="Segoe UI"/>
          <w:color w:val="101517"/>
        </w:rPr>
        <w:t>Las consecuencias de dañar una obra de arte pueden ser mucho más graves que las de agredir a otro ser humano.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Hipervnculo"/>
            <w:rFonts w:ascii="Segoe UI" w:hAnsi="Segoe UI" w:cs="Segoe UI"/>
            <w:b/>
            <w:bCs/>
            <w:color w:val="0675C4"/>
          </w:rPr>
          <w:t xml:space="preserve">Koldo </w:t>
        </w:r>
        <w:proofErr w:type="spellStart"/>
        <w:r>
          <w:rPr>
            <w:rStyle w:val="Hipervnculo"/>
            <w:rFonts w:ascii="Segoe UI" w:hAnsi="Segoe UI" w:cs="Segoe UI"/>
            <w:b/>
            <w:bCs/>
            <w:color w:val="0675C4"/>
          </w:rPr>
          <w:t>Aldai</w:t>
        </w:r>
        <w:proofErr w:type="spellEnd"/>
        <w:r>
          <w:rPr>
            <w:rStyle w:val="Hipervnculo"/>
            <w:rFonts w:ascii="Segoe UI" w:hAnsi="Segoe UI" w:cs="Segoe UI"/>
            <w:b/>
            <w:bCs/>
            <w:color w:val="0675C4"/>
          </w:rPr>
          <w:t>: Paz por territorios</w:t>
        </w:r>
      </w:hyperlink>
      <w:r>
        <w:rPr>
          <w:rStyle w:val="Textoennegrita"/>
          <w:rFonts w:ascii="Segoe UI" w:hAnsi="Segoe UI" w:cs="Segoe UI"/>
          <w:color w:val="101517"/>
        </w:rPr>
        <w:t>. </w:t>
      </w:r>
      <w:r>
        <w:rPr>
          <w:rFonts w:ascii="Segoe UI" w:hAnsi="Segoe UI" w:cs="Segoe UI"/>
          <w:color w:val="101517"/>
        </w:rPr>
        <w:t>"Ceder" es un verbo que se conjuga con dificultad. Echarle el freno al carro de combate puede ser más complicado que echarlo a rodar.</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Hipervnculo"/>
            <w:rFonts w:ascii="Segoe UI" w:hAnsi="Segoe UI" w:cs="Segoe UI"/>
            <w:b/>
            <w:bCs/>
            <w:color w:val="0675C4"/>
          </w:rPr>
          <w:t>José María Castillo: Jesús, de quien nació la Iglesia, no hizo 'acuerdos' ni con Pilato, ni con Herodes</w:t>
        </w:r>
      </w:hyperlink>
      <w:r>
        <w:rPr>
          <w:rStyle w:val="Textoennegrita"/>
          <w:rFonts w:ascii="Segoe UI" w:hAnsi="Segoe UI" w:cs="Segoe UI"/>
          <w:color w:val="101517"/>
        </w:rPr>
        <w:t>. </w:t>
      </w:r>
      <w:r>
        <w:rPr>
          <w:rFonts w:ascii="Segoe UI" w:hAnsi="Segoe UI" w:cs="Segoe UI"/>
          <w:color w:val="101517"/>
        </w:rPr>
        <w:t>De los 'Acuerdos Iglesia-Estado' a los 'Acuerdos Evangelio-Estado'.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Hipervnculo"/>
            <w:rFonts w:ascii="Segoe UI" w:hAnsi="Segoe UI" w:cs="Segoe UI"/>
            <w:b/>
            <w:bCs/>
            <w:color w:val="0675C4"/>
          </w:rPr>
          <w:t>Vicente Luis García Corres: Dichosos los que encuentran su vocación, porque serán felices hasta en las dificultades</w:t>
        </w:r>
      </w:hyperlink>
      <w:r>
        <w:rPr>
          <w:rStyle w:val="Textoennegrita"/>
          <w:rFonts w:ascii="Segoe UI" w:hAnsi="Segoe UI" w:cs="Segoe UI"/>
          <w:color w:val="101517"/>
        </w:rPr>
        <w:t>. </w:t>
      </w:r>
      <w:r>
        <w:rPr>
          <w:rFonts w:ascii="Segoe UI" w:hAnsi="Segoe UI" w:cs="Segoe UI"/>
          <w:color w:val="101517"/>
        </w:rPr>
        <w:t xml:space="preserve">En la vida consagrada o en la vida secular; en la soltería o el </w:t>
      </w:r>
      <w:proofErr w:type="gramStart"/>
      <w:r>
        <w:rPr>
          <w:rFonts w:ascii="Segoe UI" w:hAnsi="Segoe UI" w:cs="Segoe UI"/>
          <w:color w:val="101517"/>
        </w:rPr>
        <w:t>matrimonio;  en</w:t>
      </w:r>
      <w:proofErr w:type="gramEnd"/>
      <w:r>
        <w:rPr>
          <w:rFonts w:ascii="Segoe UI" w:hAnsi="Segoe UI" w:cs="Segoe UI"/>
          <w:color w:val="101517"/>
        </w:rPr>
        <w:t xml:space="preserve"> el cuidado de las personas o en el cuidado del planeta; en el servicio a los demás desde la política o desde un despacho anónimo.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Hipervnculo"/>
            <w:rFonts w:ascii="Segoe UI" w:hAnsi="Segoe UI" w:cs="Segoe UI"/>
            <w:b/>
            <w:bCs/>
            <w:color w:val="0675C4"/>
          </w:rPr>
          <w:t xml:space="preserve">Pedro Miguel </w:t>
        </w:r>
        <w:proofErr w:type="spellStart"/>
        <w:r>
          <w:rPr>
            <w:rStyle w:val="Hipervnculo"/>
            <w:rFonts w:ascii="Segoe UI" w:hAnsi="Segoe UI" w:cs="Segoe UI"/>
            <w:b/>
            <w:bCs/>
            <w:color w:val="0675C4"/>
          </w:rPr>
          <w:t>Lamet</w:t>
        </w:r>
        <w:proofErr w:type="spellEnd"/>
        <w:r>
          <w:rPr>
            <w:rStyle w:val="Hipervnculo"/>
            <w:rFonts w:ascii="Segoe UI" w:hAnsi="Segoe UI" w:cs="Segoe UI"/>
            <w:b/>
            <w:bCs/>
            <w:color w:val="0675C4"/>
          </w:rPr>
          <w:t>: Teresa de Jesús: mujer libre e iluminada</w:t>
        </w:r>
      </w:hyperlink>
      <w:r>
        <w:rPr>
          <w:rStyle w:val="Textoennegrita"/>
          <w:rFonts w:ascii="Segoe UI" w:hAnsi="Segoe UI" w:cs="Segoe UI"/>
          <w:color w:val="101517"/>
        </w:rPr>
        <w:t>. </w:t>
      </w:r>
      <w:r>
        <w:rPr>
          <w:rFonts w:ascii="Segoe UI" w:hAnsi="Segoe UI" w:cs="Segoe UI"/>
          <w:color w:val="101517"/>
        </w:rPr>
        <w:t>¿Qué puede fascinar de Teresa a un joven de hoy?</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Hipervnculo"/>
            <w:rFonts w:ascii="Segoe UI" w:hAnsi="Segoe UI" w:cs="Segoe UI"/>
            <w:b/>
            <w:bCs/>
            <w:color w:val="0675C4"/>
          </w:rPr>
          <w:t>Jairo del Agua: Si quieres agua y llueve… ¡Pon el balde majadero! La eficacia de la oración y la imaginación piadosa</w:t>
        </w:r>
      </w:hyperlink>
      <w:r>
        <w:rPr>
          <w:rStyle w:val="Textoennegrita"/>
          <w:rFonts w:ascii="Segoe UI" w:hAnsi="Segoe UI" w:cs="Segoe UI"/>
          <w:color w:val="101517"/>
        </w:rPr>
        <w:t>. </w:t>
      </w:r>
      <w:r>
        <w:rPr>
          <w:rFonts w:ascii="Segoe UI" w:hAnsi="Segoe UI" w:cs="Segoe UI"/>
          <w:color w:val="101517"/>
        </w:rPr>
        <w:t>No pretendas un premio en respuesta a la "moneda de la oración" que introduces en el "</w:t>
      </w:r>
      <w:proofErr w:type="gramStart"/>
      <w:r>
        <w:rPr>
          <w:rFonts w:ascii="Segoe UI" w:hAnsi="Segoe UI" w:cs="Segoe UI"/>
          <w:color w:val="101517"/>
        </w:rPr>
        <w:t>tragaperras divino</w:t>
      </w:r>
      <w:proofErr w:type="gramEnd"/>
      <w:r>
        <w:rPr>
          <w:rFonts w:ascii="Segoe UI" w:hAnsi="Segoe UI" w:cs="Segoe UI"/>
          <w:color w:val="101517"/>
        </w:rPr>
        <w:t>".</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Hipervnculo"/>
            <w:rFonts w:ascii="Segoe UI" w:hAnsi="Segoe UI" w:cs="Segoe UI"/>
            <w:b/>
            <w:bCs/>
            <w:color w:val="0675C4"/>
          </w:rPr>
          <w:t>Antonio Aradillas: La mujer se va de la Iglesia</w:t>
        </w:r>
      </w:hyperlink>
      <w:r>
        <w:rPr>
          <w:rStyle w:val="Textoennegrita"/>
          <w:rFonts w:ascii="Segoe UI" w:hAnsi="Segoe UI" w:cs="Segoe UI"/>
          <w:color w:val="101517"/>
        </w:rPr>
        <w:t>. </w:t>
      </w:r>
      <w:r>
        <w:rPr>
          <w:rFonts w:ascii="Segoe UI" w:hAnsi="Segoe UI" w:cs="Segoe UI"/>
          <w:color w:val="101517"/>
        </w:rPr>
        <w:t>Tanto o más equipada que el hombre para ejercer los ministerios en la Iglesia de Dios.</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Hipervnculo"/>
            <w:rFonts w:ascii="Segoe UI" w:hAnsi="Segoe UI" w:cs="Segoe UI"/>
            <w:b/>
            <w:bCs/>
            <w:color w:val="0675C4"/>
          </w:rPr>
          <w:t>Gerardo Villar: Si hiciésemos igual</w:t>
        </w:r>
      </w:hyperlink>
      <w:r>
        <w:rPr>
          <w:rStyle w:val="Textoennegrita"/>
          <w:rFonts w:ascii="Segoe UI" w:hAnsi="Segoe UI" w:cs="Segoe UI"/>
          <w:color w:val="101517"/>
        </w:rPr>
        <w:t>. </w:t>
      </w:r>
      <w:r>
        <w:rPr>
          <w:rFonts w:ascii="Segoe UI" w:hAnsi="Segoe UI" w:cs="Segoe UI"/>
          <w:color w:val="101517"/>
        </w:rPr>
        <w:t>Da gusto ver a un hombre que cree lo que dice, que anuncia verdades evangélicas y las cumple.</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Hipervnculo"/>
            <w:rFonts w:ascii="Segoe UI" w:hAnsi="Segoe UI" w:cs="Segoe UI"/>
            <w:b/>
            <w:bCs/>
            <w:color w:val="0675C4"/>
          </w:rPr>
          <w:t>Noticias de alcance</w:t>
        </w:r>
      </w:hyperlink>
      <w:r>
        <w:rPr>
          <w:rFonts w:ascii="Segoe UI" w:hAnsi="Segoe UI" w:cs="Segoe UI"/>
          <w:color w:val="101517"/>
        </w:rPr>
        <w:t>. Los 'Diez Mandamientos' de Bergoglio.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Eclesiástico 35, 15-17 y 20-22</w:t>
        </w:r>
      </w:hyperlink>
      <w:r>
        <w:rPr>
          <w:rStyle w:val="Textoennegrita"/>
          <w:rFonts w:ascii="Segoe UI" w:hAnsi="Segoe UI" w:cs="Segoe UI"/>
          <w:color w:val="101517"/>
        </w:rPr>
        <w:t>. </w:t>
      </w:r>
      <w:r>
        <w:rPr>
          <w:rFonts w:ascii="Segoe UI" w:hAnsi="Segoe UI" w:cs="Segoe UI"/>
          <w:color w:val="101517"/>
        </w:rPr>
        <w:t>El Señor es un Dios justo, que no puede ser parcial. No es parcial contra el pobre, escucha las lágrimas del oprimido.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2 Timoteo 4, 6-8 y 16-18</w:t>
        </w:r>
      </w:hyperlink>
      <w:r>
        <w:rPr>
          <w:rStyle w:val="Textoennegrita"/>
          <w:rFonts w:ascii="Segoe UI" w:hAnsi="Segoe UI" w:cs="Segoe UI"/>
          <w:color w:val="101517"/>
        </w:rPr>
        <w:t>. </w:t>
      </w:r>
      <w:r>
        <w:rPr>
          <w:rFonts w:ascii="Segoe UI" w:hAnsi="Segoe UI" w:cs="Segoe UI"/>
          <w:color w:val="101517"/>
        </w:rPr>
        <w:t>Querido hermano: yo estoy a punto de ser sacrificado y el momento de mi partida es inminente.</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Florentino Ulibarri: Subir al templo, bajar al templo</w:t>
        </w:r>
      </w:hyperlink>
      <w:r>
        <w:rPr>
          <w:rStyle w:val="Textoennegrita"/>
          <w:rFonts w:ascii="Segoe UI" w:hAnsi="Segoe UI" w:cs="Segoe UI"/>
          <w:color w:val="101517"/>
        </w:rPr>
        <w:t>. </w:t>
      </w:r>
      <w:r>
        <w:rPr>
          <w:rFonts w:ascii="Segoe UI" w:hAnsi="Segoe UI" w:cs="Segoe UI"/>
          <w:color w:val="101517"/>
        </w:rPr>
        <w:t>A orar estamos invitados todos, aunque sea a escondidas, tengamos costumbre o monotonía, seamos legos en esta materia o no sea lo que se estila.</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Hipervnculo"/>
            <w:rFonts w:ascii="Segoe UI" w:hAnsi="Segoe UI" w:cs="Segoe UI"/>
            <w:b/>
            <w:bCs/>
            <w:color w:val="0675C4"/>
          </w:rPr>
          <w:t>Vicky Irigaray: 30º Domingo del Tiempo Ordinario</w:t>
        </w:r>
      </w:hyperlink>
      <w:r>
        <w:rPr>
          <w:rStyle w:val="Textoennegrita"/>
          <w:rFonts w:ascii="Segoe UI" w:hAnsi="Segoe UI" w:cs="Segoe UI"/>
          <w:color w:val="101517"/>
        </w:rPr>
        <w:t>. </w:t>
      </w:r>
      <w:r>
        <w:rPr>
          <w:rFonts w:ascii="Segoe UI" w:hAnsi="Segoe UI" w:cs="Segoe UI"/>
          <w:color w:val="101517"/>
        </w:rPr>
        <w:t>Una semana más la Palabra nos habla de gratuidad, de perdón, de encuentro íntimo con el Dios que nos habita.</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Anáfora: Humildad</w:t>
        </w:r>
      </w:hyperlink>
      <w:r>
        <w:rPr>
          <w:rStyle w:val="Textoennegrita"/>
          <w:rFonts w:ascii="Segoe UI" w:hAnsi="Segoe UI" w:cs="Segoe UI"/>
          <w:color w:val="101517"/>
        </w:rPr>
        <w:t>. </w:t>
      </w:r>
      <w:r>
        <w:rPr>
          <w:rFonts w:ascii="Segoe UI" w:hAnsi="Segoe UI" w:cs="Segoe UI"/>
          <w:color w:val="101517"/>
        </w:rPr>
        <w:t>Destierra de nuestra vida, Padre Dios, la soberbia, la envidia, la ira y toda maldad, y ayúdanos a ser buenos y comprensivos con todos. Nadie, en nuestra comunidad, ha de sentirse marginado o de inferior categoría.</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Hipervnculo"/>
            <w:rFonts w:ascii="Segoe UI" w:hAnsi="Segoe UI" w:cs="Segoe UI"/>
            <w:b/>
            <w:bCs/>
            <w:color w:val="0675C4"/>
          </w:rPr>
          <w:t>Monjas Benedictinas de Montserrat</w:t>
        </w:r>
      </w:hyperlink>
      <w:r>
        <w:rPr>
          <w:rFonts w:ascii="Segoe UI" w:hAnsi="Segoe UI" w:cs="Segoe UI"/>
          <w:color w:val="101517"/>
        </w:rPr>
        <w:t>. Domingo 30º del Tiempo Ordinario.</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Hipervnculo"/>
            <w:rFonts w:ascii="Segoe UI" w:hAnsi="Segoe UI" w:cs="Segoe UI"/>
            <w:b/>
            <w:bCs/>
            <w:color w:val="0675C4"/>
          </w:rPr>
          <w:t>La Misa sobre el mundo</w:t>
        </w:r>
      </w:hyperlink>
      <w:r>
        <w:rPr>
          <w:rStyle w:val="Textoennegrita"/>
          <w:rFonts w:ascii="Segoe UI" w:hAnsi="Segoe UI" w:cs="Segoe UI"/>
          <w:color w:val="101517"/>
        </w:rPr>
        <w:t>.</w:t>
      </w:r>
      <w:r>
        <w:rPr>
          <w:rFonts w:ascii="Segoe UI" w:hAnsi="Segoe UI" w:cs="Segoe UI"/>
          <w:color w:val="101517"/>
        </w:rPr>
        <w:t> </w:t>
      </w:r>
      <w:proofErr w:type="spellStart"/>
      <w:r>
        <w:rPr>
          <w:rFonts w:ascii="Segoe UI" w:hAnsi="Segoe UI" w:cs="Segoe UI"/>
          <w:color w:val="101517"/>
        </w:rPr>
        <w:t>Videoadaptación</w:t>
      </w:r>
      <w:proofErr w:type="spellEnd"/>
      <w:r>
        <w:rPr>
          <w:rFonts w:ascii="Segoe UI" w:hAnsi="Segoe UI" w:cs="Segoe UI"/>
          <w:color w:val="101517"/>
        </w:rPr>
        <w:t xml:space="preserve"> del texto de Teilhard de </w:t>
      </w:r>
      <w:proofErr w:type="spellStart"/>
      <w:r>
        <w:rPr>
          <w:rFonts w:ascii="Segoe UI" w:hAnsi="Segoe UI" w:cs="Segoe UI"/>
          <w:color w:val="101517"/>
        </w:rPr>
        <w:t>Chardín</w:t>
      </w:r>
      <w:proofErr w:type="spellEnd"/>
      <w:r>
        <w:rPr>
          <w:rFonts w:ascii="Segoe UI" w:hAnsi="Segoe UI" w:cs="Segoe UI"/>
          <w:color w:val="101517"/>
        </w:rPr>
        <w:t>. El próximo año 2023 se cumple el primer centenario de una de las piezas más significativas de la mística del siglo XX: la “Misa sobre el mundo”, que hoy os compartimos. ¡Que la disfrutéis!</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Hipervnculo"/>
            <w:rFonts w:ascii="Segoe UI" w:hAnsi="Segoe UI" w:cs="Segoe UI"/>
            <w:b/>
            <w:bCs/>
            <w:color w:val="0675C4"/>
          </w:rPr>
          <w:t>Quién amó primero</w:t>
        </w:r>
      </w:hyperlink>
      <w:r>
        <w:rPr>
          <w:rStyle w:val="Textoennegrita"/>
          <w:rFonts w:ascii="Segoe UI" w:hAnsi="Segoe UI" w:cs="Segoe UI"/>
          <w:color w:val="101517"/>
        </w:rPr>
        <w:t>. </w:t>
      </w:r>
      <w:r>
        <w:rPr>
          <w:rFonts w:ascii="Segoe UI" w:hAnsi="Segoe UI" w:cs="Segoe UI"/>
          <w:color w:val="101517"/>
        </w:rPr>
        <w:t>Por Ruah. Desde la más profunda humildad, nos repetimos: quién amó a todos y a todas, quién en TODO amó.</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Que enmudezca mi boca</w:t>
        </w:r>
      </w:hyperlink>
      <w:r>
        <w:rPr>
          <w:rStyle w:val="Textoennegrita"/>
          <w:rFonts w:ascii="Segoe UI" w:hAnsi="Segoe UI" w:cs="Segoe UI"/>
          <w:color w:val="101517"/>
        </w:rPr>
        <w:t>. </w:t>
      </w:r>
      <w:r>
        <w:rPr>
          <w:rFonts w:ascii="Segoe UI" w:hAnsi="Segoe UI" w:cs="Segoe UI"/>
          <w:color w:val="101517"/>
        </w:rPr>
        <w:t>Que mi corazón crezca en tu abrazo para regalarlo alrededor. Presentación de Lenin Cárdenas.</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Hipervnculo"/>
            <w:rFonts w:ascii="Segoe UI" w:hAnsi="Segoe UI" w:cs="Segoe UI"/>
            <w:b/>
            <w:bCs/>
            <w:color w:val="0675C4"/>
          </w:rPr>
          <w:t>Nuestro lugar</w:t>
        </w:r>
      </w:hyperlink>
      <w:r>
        <w:rPr>
          <w:rStyle w:val="Textoennegrita"/>
          <w:rFonts w:ascii="Segoe UI" w:hAnsi="Segoe UI" w:cs="Segoe UI"/>
          <w:color w:val="101517"/>
        </w:rPr>
        <w:t>. </w:t>
      </w:r>
      <w:r>
        <w:rPr>
          <w:rFonts w:ascii="Segoe UI" w:hAnsi="Segoe UI" w:cs="Segoe UI"/>
          <w:color w:val="101517"/>
        </w:rPr>
        <w:t>Por Ruah. Hay un lugar en lo profundo, donde haces de mí, tu respuesta al mundo. Preciosa canción que te llega al corazón.</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Hipervnculo"/>
            <w:rFonts w:ascii="Segoe UI" w:hAnsi="Segoe UI" w:cs="Segoe UI"/>
            <w:b/>
            <w:bCs/>
            <w:color w:val="0675C4"/>
          </w:rPr>
          <w:t>Equipo Quiero Ver: Nuevas perspectivas</w:t>
        </w:r>
      </w:hyperlink>
      <w:r>
        <w:rPr>
          <w:rStyle w:val="Textoennegrita"/>
          <w:rFonts w:ascii="Segoe UI" w:hAnsi="Segoe UI" w:cs="Segoe UI"/>
          <w:color w:val="101517"/>
        </w:rPr>
        <w:t>. </w:t>
      </w:r>
      <w:r>
        <w:rPr>
          <w:rFonts w:ascii="Segoe UI" w:hAnsi="Segoe UI" w:cs="Segoe UI"/>
          <w:color w:val="101517"/>
        </w:rPr>
        <w:t>Cuando nos apoyamos en nuestras obras no nos damos cuenta de que nos estamos fundamentando en nuestras propias fuerzas en lugar de fundamentarnos en la gracia salvadora de Dios.</w:t>
      </w:r>
      <w:bookmarkStart w:id="0" w:name="_GoBack"/>
      <w:bookmarkEnd w:id="0"/>
    </w:p>
    <w:p w:rsidR="00CD16BA" w:rsidRDefault="00CD16BA" w:rsidP="00CD16BA">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Hipervnculo"/>
            <w:rFonts w:ascii="Segoe UI" w:hAnsi="Segoe UI" w:cs="Segoe UI"/>
            <w:b/>
            <w:bCs/>
            <w:color w:val="0675C4"/>
          </w:rPr>
          <w:t>Vuela bajo</w:t>
        </w:r>
      </w:hyperlink>
      <w:r>
        <w:rPr>
          <w:rStyle w:val="Textoennegrita"/>
          <w:rFonts w:ascii="Segoe UI" w:hAnsi="Segoe UI" w:cs="Segoe UI"/>
          <w:color w:val="101517"/>
        </w:rPr>
        <w:t>. </w:t>
      </w:r>
      <w:r>
        <w:rPr>
          <w:rFonts w:ascii="Segoe UI" w:hAnsi="Segoe UI" w:cs="Segoe UI"/>
          <w:color w:val="101517"/>
        </w:rPr>
        <w:t>Por Facundo Cabral. Un vídeo audaz para hacernos llegar un gran mensaje de humildad en la vida y en el corazón.</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lastRenderedPageBreak/>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CD16BA" w:rsidRDefault="00CD16BA" w:rsidP="00CD16B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2E6263" w:rsidRDefault="002E6263"/>
    <w:sectPr w:rsidR="002E62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A4"/>
    <w:rsid w:val="000168F0"/>
    <w:rsid w:val="002E6263"/>
    <w:rsid w:val="00CD16BA"/>
    <w:rsid w:val="00D87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FB03"/>
  <w15:chartTrackingRefBased/>
  <w15:docId w15:val="{B97A4547-9AA6-4899-8C1B-290E760E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16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D16BA"/>
    <w:rPr>
      <w:b/>
      <w:bCs/>
    </w:rPr>
  </w:style>
  <w:style w:type="character" w:styleId="Hipervnculo">
    <w:name w:val="Hyperlink"/>
    <w:basedOn w:val="Fuentedeprrafopredeter"/>
    <w:uiPriority w:val="99"/>
    <w:semiHidden/>
    <w:unhideWhenUsed/>
    <w:rsid w:val="00CD1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90086">
      <w:bodyDiv w:val="1"/>
      <w:marLeft w:val="0"/>
      <w:marRight w:val="0"/>
      <w:marTop w:val="0"/>
      <w:marBottom w:val="0"/>
      <w:divBdr>
        <w:top w:val="none" w:sz="0" w:space="0" w:color="auto"/>
        <w:left w:val="none" w:sz="0" w:space="0" w:color="auto"/>
        <w:bottom w:val="none" w:sz="0" w:space="0" w:color="auto"/>
        <w:right w:val="none" w:sz="0" w:space="0" w:color="auto"/>
      </w:divBdr>
    </w:div>
    <w:div w:id="149016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291-de-fariseos-y-publicanos.html" TargetMode="External"/><Relationship Id="rId18" Type="http://schemas.openxmlformats.org/officeDocument/2006/relationships/hyperlink" Target="https://www.feadulta.com/es/buscadoravanzado/item/14298-teresa-de-jesus-mujer-libre-e-iluminada.html" TargetMode="External"/><Relationship Id="rId26" Type="http://schemas.openxmlformats.org/officeDocument/2006/relationships/hyperlink" Target="https://www.feadulta.com/es/buscadoravanzado/item/14284-30-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4301-si-hiciesemos-igual.html" TargetMode="External"/><Relationship Id="rId34" Type="http://schemas.openxmlformats.org/officeDocument/2006/relationships/hyperlink" Target="https://www.feadulta.com/es/videos/6801-vuela-bajo.html" TargetMode="External"/><Relationship Id="rId42" Type="http://schemas.openxmlformats.org/officeDocument/2006/relationships/theme" Target="theme/theme1.xml"/><Relationship Id="rId7" Type="http://schemas.openxmlformats.org/officeDocument/2006/relationships/hyperlink" Target="https://www.feadulta.com/es/buscadoravanzado/item/1611-lucas-18-9-14.html" TargetMode="External"/><Relationship Id="rId2" Type="http://schemas.openxmlformats.org/officeDocument/2006/relationships/settings" Target="settings.xml"/><Relationship Id="rId16" Type="http://schemas.openxmlformats.org/officeDocument/2006/relationships/hyperlink" Target="https://www.feadulta.com/es/buscadoravanzado/item/14296-jesus-de-quien-nacio-la-iglesia-no-hizo-acuerdos-ni-con-pilato-ni-con-herodes.html" TargetMode="External"/><Relationship Id="rId20" Type="http://schemas.openxmlformats.org/officeDocument/2006/relationships/hyperlink" Target="https://www.feadulta.com/es/buscadoravanzado/item/14300-la-mujer-se-va-de-la-iglesia.html" TargetMode="External"/><Relationship Id="rId29" Type="http://schemas.openxmlformats.org/officeDocument/2006/relationships/hyperlink" Target="https://www.feadulta.com/es/indice-multimedia/6800-la-misa-sobre-el-mundo.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4290-dios-no-tiene-que-justificarme-ni-condenarme.html" TargetMode="External"/><Relationship Id="rId24" Type="http://schemas.openxmlformats.org/officeDocument/2006/relationships/hyperlink" Target="https://www.feadulta.com/es/buscadoravanzado/item/8085-2-timoteo-4-6-8-y-16-18.html" TargetMode="External"/><Relationship Id="rId32" Type="http://schemas.openxmlformats.org/officeDocument/2006/relationships/hyperlink" Target="https://www.feadulta.com/es/indice-multimedia/6798-nuestro-lugar.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4295-paz-por-territorios.html" TargetMode="External"/><Relationship Id="rId23" Type="http://schemas.openxmlformats.org/officeDocument/2006/relationships/hyperlink" Target="https://www.feadulta.com/es/buscadoravanzado/item/8084-eclesiastico-35-15-17-y-20-22.html" TargetMode="External"/><Relationship Id="rId28" Type="http://schemas.openxmlformats.org/officeDocument/2006/relationships/hyperlink" Target="http://regina.monestirsantbenetmontserrat.com/imatges/Dium30C22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4293-una-breve-parabola-que-contiene-todo-un-tratado-de-psicologia-y-de-espiritualidad.html" TargetMode="External"/><Relationship Id="rId19" Type="http://schemas.openxmlformats.org/officeDocument/2006/relationships/hyperlink" Target="https://www.feadulta.com/es/buscadoravanzado/item/14299-si-quieres-agua-y-llueve-pon-el-balde-majadero-la-eficacia-de-la-oracion-y-la-imaginacion-piadosa.html" TargetMode="External"/><Relationship Id="rId31" Type="http://schemas.openxmlformats.org/officeDocument/2006/relationships/hyperlink" Target="https://www.feadulta.com/es/cantoral-de-salome-arricibita/1478-que-enmudezca-mi-boca.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292-la-justicia-parcial-de-dios.html" TargetMode="External"/><Relationship Id="rId14" Type="http://schemas.openxmlformats.org/officeDocument/2006/relationships/hyperlink" Target="https://www.feadulta.com/es/buscadoravanzado/item/14294-la-octava-maravilla.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www.feadulta.com/es/buscadoravanzado/item/2421-humildad.html" TargetMode="External"/><Relationship Id="rId30" Type="http://schemas.openxmlformats.org/officeDocument/2006/relationships/hyperlink" Target="https://www.feadulta.com/es/indice-multimedia/6799-quien-amo-primero-2.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4302-otra-vez-los-talento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285-desconcertante.html" TargetMode="External"/><Relationship Id="rId17" Type="http://schemas.openxmlformats.org/officeDocument/2006/relationships/hyperlink" Target="https://www.feadulta.com/es/buscadoravanzado/item/14297-dichosos-los-que-encuentran-su-vocacion-porque-seran-felices-hasta-en-las-dificultades.html" TargetMode="External"/><Relationship Id="rId25" Type="http://schemas.openxmlformats.org/officeDocument/2006/relationships/hyperlink" Target="https://www.feadulta.com/es/buscadoravanzado/item/8086-subir-al-templo-bajar-al-templo.html" TargetMode="External"/><Relationship Id="rId33" Type="http://schemas.openxmlformats.org/officeDocument/2006/relationships/hyperlink" Target="https://www.feadulta.com/es/indice-multimedia/6797-nuevas-perspectivas.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1551</Words>
  <Characters>8531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2022-10-21T09:27:00Z</dcterms:created>
  <dcterms:modified xsi:type="dcterms:W3CDTF">2022-10-21T10:19:00Z</dcterms:modified>
</cp:coreProperties>
</file>