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00" w:type="dxa"/>
        <w:tblCellSpacing w:w="0" w:type="dxa"/>
        <w:shd w:val="clear" w:color="auto" w:fill="FFFFFF"/>
        <w:tblCellMar>
          <w:left w:w="0" w:type="dxa"/>
          <w:right w:w="0" w:type="dxa"/>
        </w:tblCellMar>
        <w:tblLook w:val="04A0" w:firstRow="1" w:lastRow="0" w:firstColumn="1" w:lastColumn="0" w:noHBand="0" w:noVBand="1"/>
      </w:tblPr>
      <w:tblGrid>
        <w:gridCol w:w="8400"/>
      </w:tblGrid>
      <w:tr w:rsidR="00DF2833" w:rsidRPr="00DF2833" w:rsidTr="00DF2833">
        <w:trPr>
          <w:tblCellSpacing w:w="0" w:type="dxa"/>
        </w:trPr>
        <w:tc>
          <w:tcPr>
            <w:tcW w:w="0" w:type="auto"/>
            <w:shd w:val="clear" w:color="auto" w:fill="FFFFFF"/>
            <w:hideMark/>
          </w:tcPr>
          <w:tbl>
            <w:tblPr>
              <w:tblW w:w="8400" w:type="dxa"/>
              <w:tblCellSpacing w:w="0" w:type="dxa"/>
              <w:tblCellMar>
                <w:left w:w="0" w:type="dxa"/>
                <w:right w:w="0" w:type="dxa"/>
              </w:tblCellMar>
              <w:tblLook w:val="04A0" w:firstRow="1" w:lastRow="0" w:firstColumn="1" w:lastColumn="0" w:noHBand="0" w:noVBand="1"/>
            </w:tblPr>
            <w:tblGrid>
              <w:gridCol w:w="4200"/>
              <w:gridCol w:w="4200"/>
            </w:tblGrid>
            <w:tr w:rsidR="00DF2833" w:rsidRPr="00DF2833">
              <w:trPr>
                <w:tblCellSpacing w:w="0" w:type="dxa"/>
              </w:trPr>
              <w:tc>
                <w:tcPr>
                  <w:tcW w:w="0" w:type="auto"/>
                  <w:noWrap/>
                  <w:hideMark/>
                </w:tcPr>
                <w:p w:rsidR="00DF2833" w:rsidRPr="00DF2833" w:rsidRDefault="00DF2833" w:rsidP="00DF2833">
                  <w:pPr>
                    <w:jc w:val="both"/>
                    <w:rPr>
                      <w:rFonts w:ascii="Cambria" w:hAnsi="Cambria"/>
                      <w:b/>
                      <w:sz w:val="24"/>
                      <w:szCs w:val="24"/>
                    </w:rPr>
                  </w:pPr>
                </w:p>
              </w:tc>
              <w:tc>
                <w:tcPr>
                  <w:tcW w:w="0" w:type="auto"/>
                  <w:vAlign w:val="center"/>
                  <w:hideMark/>
                </w:tcPr>
                <w:p w:rsidR="00DF2833" w:rsidRPr="00DF2833" w:rsidRDefault="00DF2833" w:rsidP="00DF2833">
                  <w:pPr>
                    <w:jc w:val="both"/>
                    <w:rPr>
                      <w:rFonts w:ascii="Cambria" w:hAnsi="Cambria"/>
                      <w:b/>
                      <w:sz w:val="24"/>
                      <w:szCs w:val="24"/>
                    </w:rPr>
                  </w:pPr>
                </w:p>
              </w:tc>
            </w:tr>
          </w:tbl>
          <w:p w:rsidR="00DF2833" w:rsidRDefault="00DF2833" w:rsidP="00DF2833">
            <w:pPr>
              <w:jc w:val="both"/>
              <w:rPr>
                <w:rFonts w:ascii="Cambria" w:hAnsi="Cambria"/>
                <w:sz w:val="24"/>
                <w:szCs w:val="24"/>
              </w:rPr>
            </w:pPr>
            <w:r w:rsidRPr="00DF2833">
              <w:rPr>
                <w:rFonts w:ascii="Cambria" w:hAnsi="Cambria"/>
                <w:b/>
                <w:sz w:val="24"/>
                <w:szCs w:val="24"/>
              </w:rPr>
              <w:t>BIENAVENTURANZAS</w:t>
            </w:r>
            <w:r w:rsidRPr="00DF2833">
              <w:rPr>
                <w:rFonts w:ascii="Cambria" w:hAnsi="Cambria"/>
                <w:sz w:val="24"/>
                <w:szCs w:val="24"/>
              </w:rPr>
              <w:br/>
              <w:t>IMMA CALVO, </w:t>
            </w:r>
            <w:hyperlink r:id="rId4" w:tgtFrame="_blank" w:history="1">
              <w:r w:rsidRPr="00DF2833">
                <w:rPr>
                  <w:rStyle w:val="Hipervnculo"/>
                  <w:rFonts w:ascii="Cambria" w:hAnsi="Cambria"/>
                  <w:sz w:val="24"/>
                  <w:szCs w:val="24"/>
                </w:rPr>
                <w:t>amigos@feadulta.com</w:t>
              </w:r>
            </w:hyperlink>
            <w:r w:rsidRPr="00DF2833">
              <w:rPr>
                <w:rFonts w:ascii="Cambria" w:hAnsi="Cambria"/>
                <w:sz w:val="24"/>
                <w:szCs w:val="24"/>
              </w:rPr>
              <w:t xml:space="preserve"> //LAS ROZAS (MADRID).</w:t>
            </w:r>
          </w:p>
          <w:p w:rsidR="00DF2833" w:rsidRPr="00DF2833" w:rsidRDefault="00DF2833" w:rsidP="00DF2833">
            <w:pPr>
              <w:jc w:val="both"/>
              <w:rPr>
                <w:rFonts w:ascii="Cambria" w:hAnsi="Cambria"/>
                <w:sz w:val="24"/>
                <w:szCs w:val="24"/>
              </w:rPr>
            </w:pPr>
          </w:p>
          <w:p w:rsidR="00DF2833" w:rsidRPr="00DF2833" w:rsidRDefault="00DF2833" w:rsidP="00DF2833">
            <w:pPr>
              <w:jc w:val="both"/>
              <w:rPr>
                <w:rFonts w:ascii="Cambria" w:hAnsi="Cambria"/>
                <w:sz w:val="24"/>
                <w:szCs w:val="24"/>
              </w:rPr>
            </w:pPr>
            <w:hyperlink r:id="rId5" w:tgtFrame="_blank" w:history="1">
              <w:r w:rsidRPr="00DF2833">
                <w:rPr>
                  <w:rStyle w:val="Hipervnculo"/>
                  <w:rFonts w:ascii="Cambria" w:hAnsi="Cambria"/>
                  <w:sz w:val="24"/>
                  <w:szCs w:val="24"/>
                </w:rPr>
                <w:t>ECLESALIA</w:t>
              </w:r>
            </w:hyperlink>
            <w:r w:rsidRPr="00DF2833">
              <w:rPr>
                <w:rFonts w:ascii="Cambria" w:hAnsi="Cambria"/>
                <w:sz w:val="24"/>
                <w:szCs w:val="24"/>
              </w:rPr>
              <w:t>, 09/02/22.- Amigas y amigos: Las Bienaventuranzas, con las veces que las hemos oído y meditado, nos siguen desconcertando. Es fácil imaginar el impacto en esos primeros oyentes. Dichosos los pobres, dichosos los que lloráis… Claro que Jesús se opuso a la injusticia y la marginación. Tampoco dejó la solución para el más allá. Esas aparentes contradicciones son aldabonazos para hacernos pensar. ¿De verdad las riquezas nos van a hacer felices? ¿Es la desgracia la última palabra o importa más la actitud que adoptemos ante ella?</w:t>
            </w:r>
          </w:p>
          <w:p w:rsidR="00DF2833" w:rsidRPr="00DF2833" w:rsidRDefault="00DF2833" w:rsidP="00DF2833">
            <w:pPr>
              <w:jc w:val="both"/>
              <w:rPr>
                <w:rFonts w:ascii="Cambria" w:hAnsi="Cambria"/>
                <w:b/>
                <w:sz w:val="24"/>
                <w:szCs w:val="24"/>
              </w:rPr>
            </w:pPr>
            <w:r w:rsidRPr="00DF2833">
              <w:rPr>
                <w:rFonts w:ascii="Cambria" w:hAnsi="Cambria"/>
                <w:b/>
                <w:sz w:val="24"/>
                <w:szCs w:val="24"/>
              </w:rPr>
              <w:t>Evangelio y comentarios al Evangelio</w:t>
            </w:r>
          </w:p>
          <w:p w:rsidR="00DF2833" w:rsidRPr="00DF2833" w:rsidRDefault="00DF2833" w:rsidP="00DF2833">
            <w:pPr>
              <w:jc w:val="both"/>
              <w:rPr>
                <w:rFonts w:ascii="Cambria" w:hAnsi="Cambria"/>
                <w:sz w:val="24"/>
                <w:szCs w:val="24"/>
              </w:rPr>
            </w:pPr>
            <w:hyperlink r:id="rId6" w:tgtFrame="_blank" w:history="1">
              <w:r w:rsidRPr="00DF2833">
                <w:rPr>
                  <w:rStyle w:val="Hipervnculo"/>
                  <w:rFonts w:ascii="Cambria" w:hAnsi="Cambria"/>
                  <w:sz w:val="24"/>
                  <w:szCs w:val="24"/>
                </w:rPr>
                <w:t>Lucas 6, 17. 20-26</w:t>
              </w:r>
            </w:hyperlink>
            <w:r w:rsidRPr="00DF2833">
              <w:rPr>
                <w:rFonts w:ascii="Cambria" w:hAnsi="Cambria"/>
                <w:sz w:val="24"/>
                <w:szCs w:val="24"/>
              </w:rPr>
              <w:t>. Dichosos los pobres. ¡Ay de vosotros los ricos!</w:t>
            </w:r>
          </w:p>
          <w:p w:rsidR="00DF2833" w:rsidRPr="00DF2833" w:rsidRDefault="00DF2833" w:rsidP="00DF2833">
            <w:pPr>
              <w:jc w:val="both"/>
              <w:rPr>
                <w:rFonts w:ascii="Cambria" w:hAnsi="Cambria"/>
                <w:sz w:val="24"/>
                <w:szCs w:val="24"/>
              </w:rPr>
            </w:pPr>
            <w:hyperlink r:id="rId7" w:tgtFrame="_blank" w:history="1">
              <w:r w:rsidRPr="00DF2833">
                <w:rPr>
                  <w:rStyle w:val="Hipervnculo"/>
                  <w:rFonts w:ascii="Cambria" w:hAnsi="Cambria"/>
                  <w:sz w:val="24"/>
                  <w:szCs w:val="24"/>
                </w:rPr>
                <w:t xml:space="preserve">Miguel Ángel </w:t>
              </w:r>
              <w:proofErr w:type="spellStart"/>
              <w:r w:rsidRPr="00DF2833">
                <w:rPr>
                  <w:rStyle w:val="Hipervnculo"/>
                  <w:rFonts w:ascii="Cambria" w:hAnsi="Cambria"/>
                  <w:sz w:val="24"/>
                  <w:szCs w:val="24"/>
                </w:rPr>
                <w:t>Munárriz</w:t>
              </w:r>
              <w:proofErr w:type="spellEnd"/>
              <w:r w:rsidRPr="00DF2833">
                <w:rPr>
                  <w:rStyle w:val="Hipervnculo"/>
                  <w:rFonts w:ascii="Cambria" w:hAnsi="Cambria"/>
                  <w:sz w:val="24"/>
                  <w:szCs w:val="24"/>
                </w:rPr>
                <w:t>: ¡Cuánto más felices seríais…!</w:t>
              </w:r>
            </w:hyperlink>
            <w:r w:rsidRPr="00DF2833">
              <w:rPr>
                <w:rFonts w:ascii="Cambria" w:hAnsi="Cambria"/>
                <w:sz w:val="24"/>
                <w:szCs w:val="24"/>
              </w:rPr>
              <w:t> A eso es a lo que tenemos miedo; a ser felices a lo cristiano.</w:t>
            </w:r>
          </w:p>
          <w:p w:rsidR="00DF2833" w:rsidRPr="00DF2833" w:rsidRDefault="00DF2833" w:rsidP="00DF2833">
            <w:pPr>
              <w:jc w:val="both"/>
              <w:rPr>
                <w:rFonts w:ascii="Cambria" w:hAnsi="Cambria"/>
                <w:sz w:val="24"/>
                <w:szCs w:val="24"/>
              </w:rPr>
            </w:pPr>
            <w:hyperlink r:id="rId8" w:tgtFrame="_blank" w:history="1">
              <w:r w:rsidRPr="00DF2833">
                <w:rPr>
                  <w:rStyle w:val="Hipervnculo"/>
                  <w:rFonts w:ascii="Cambria" w:hAnsi="Cambria"/>
                  <w:sz w:val="24"/>
                  <w:szCs w:val="24"/>
                </w:rPr>
                <w:t>José Luis Sicre: Pobres y odiados – ricos y estimados</w:t>
              </w:r>
            </w:hyperlink>
            <w:r w:rsidRPr="00DF2833">
              <w:rPr>
                <w:rFonts w:ascii="Cambria" w:hAnsi="Cambria"/>
                <w:sz w:val="24"/>
                <w:szCs w:val="24"/>
              </w:rPr>
              <w:t>. El “Discurso en la llanura”, igual que el “Sermón del monte”, comienza con unas bienaventuranzas.</w:t>
            </w:r>
          </w:p>
          <w:p w:rsidR="00DF2833" w:rsidRPr="00DF2833" w:rsidRDefault="00DF2833" w:rsidP="00DF2833">
            <w:pPr>
              <w:jc w:val="both"/>
              <w:rPr>
                <w:rFonts w:ascii="Cambria" w:hAnsi="Cambria"/>
                <w:sz w:val="24"/>
                <w:szCs w:val="24"/>
              </w:rPr>
            </w:pPr>
            <w:hyperlink r:id="rId9" w:tgtFrame="_blank" w:history="1">
              <w:r w:rsidRPr="00DF2833">
                <w:rPr>
                  <w:rStyle w:val="Hipervnculo"/>
                  <w:rFonts w:ascii="Cambria" w:hAnsi="Cambria"/>
                  <w:sz w:val="24"/>
                  <w:szCs w:val="24"/>
                </w:rPr>
                <w:t>Enrique Martínez Lozano: Paradoja y felicidad</w:t>
              </w:r>
            </w:hyperlink>
            <w:r w:rsidRPr="00DF2833">
              <w:rPr>
                <w:rFonts w:ascii="Cambria" w:hAnsi="Cambria"/>
                <w:sz w:val="24"/>
                <w:szCs w:val="24"/>
              </w:rPr>
              <w:t>. El silencio de la mente nos permite trascenderla, viniendo a constatar que, en efecto, las cosas no son lo que parecen.</w:t>
            </w:r>
          </w:p>
          <w:p w:rsidR="00DF2833" w:rsidRPr="00DF2833" w:rsidRDefault="00DF2833" w:rsidP="00DF2833">
            <w:pPr>
              <w:jc w:val="both"/>
              <w:rPr>
                <w:rFonts w:ascii="Cambria" w:hAnsi="Cambria"/>
                <w:sz w:val="24"/>
                <w:szCs w:val="24"/>
              </w:rPr>
            </w:pPr>
            <w:hyperlink r:id="rId10" w:tgtFrame="_blank" w:history="1">
              <w:r w:rsidRPr="00DF2833">
                <w:rPr>
                  <w:rStyle w:val="Hipervnculo"/>
                  <w:rFonts w:ascii="Cambria" w:hAnsi="Cambria"/>
                  <w:sz w:val="24"/>
                  <w:szCs w:val="24"/>
                </w:rPr>
                <w:t>Fray Marcos: Dichoso el pobre, no por serlo sino por no causar pobreza</w:t>
              </w:r>
            </w:hyperlink>
            <w:r w:rsidRPr="00DF2833">
              <w:rPr>
                <w:rFonts w:ascii="Cambria" w:hAnsi="Cambria"/>
                <w:sz w:val="24"/>
                <w:szCs w:val="24"/>
              </w:rPr>
              <w:t>. Ser pobre no tiene por qué deshumanizarme. Causar pobreza me deshumaniza siempre.</w:t>
            </w:r>
          </w:p>
          <w:p w:rsidR="00DF2833" w:rsidRPr="00DF2833" w:rsidRDefault="00DF2833" w:rsidP="00DF2833">
            <w:pPr>
              <w:jc w:val="both"/>
              <w:rPr>
                <w:rFonts w:ascii="Cambria" w:hAnsi="Cambria"/>
                <w:sz w:val="24"/>
                <w:szCs w:val="24"/>
              </w:rPr>
            </w:pPr>
            <w:hyperlink r:id="rId11" w:tgtFrame="_blank" w:history="1">
              <w:r w:rsidRPr="00DF2833">
                <w:rPr>
                  <w:rStyle w:val="Hipervnculo"/>
                  <w:rFonts w:ascii="Cambria" w:hAnsi="Cambria"/>
                  <w:sz w:val="24"/>
                  <w:szCs w:val="24"/>
                </w:rPr>
                <w:t>José Antonio Pagola: Felicidad amenazada</w:t>
              </w:r>
            </w:hyperlink>
            <w:r w:rsidRPr="00DF2833">
              <w:rPr>
                <w:rFonts w:ascii="Cambria" w:hAnsi="Cambria"/>
                <w:sz w:val="24"/>
                <w:szCs w:val="24"/>
              </w:rPr>
              <w:t>. Occidente no ha querido creer en el amor como fuente de vida y felicidad para el hombre y la sociedad.</w:t>
            </w:r>
          </w:p>
          <w:p w:rsidR="00DF2833" w:rsidRPr="00DF2833" w:rsidRDefault="00DF2833" w:rsidP="00DF2833">
            <w:pPr>
              <w:jc w:val="both"/>
              <w:rPr>
                <w:rFonts w:ascii="Cambria" w:hAnsi="Cambria"/>
                <w:sz w:val="24"/>
                <w:szCs w:val="24"/>
              </w:rPr>
            </w:pPr>
            <w:hyperlink r:id="rId12" w:tgtFrame="_blank" w:history="1">
              <w:r w:rsidRPr="00DF2833">
                <w:rPr>
                  <w:rStyle w:val="Hipervnculo"/>
                  <w:rFonts w:ascii="Cambria" w:hAnsi="Cambria"/>
                  <w:sz w:val="24"/>
                  <w:szCs w:val="24"/>
                </w:rPr>
                <w:t>Dolores Aleixandre: Abatidos de viento</w:t>
              </w:r>
            </w:hyperlink>
            <w:r w:rsidRPr="00DF2833">
              <w:rPr>
                <w:rFonts w:ascii="Cambria" w:hAnsi="Cambria"/>
                <w:sz w:val="24"/>
                <w:szCs w:val="24"/>
              </w:rPr>
              <w:t>. Alegres porque el versículo de Isaías les asegura que la divinidad está con ellos.</w:t>
            </w:r>
          </w:p>
          <w:p w:rsidR="00DF2833" w:rsidRPr="00DF2833" w:rsidRDefault="00DF2833" w:rsidP="00DF2833">
            <w:pPr>
              <w:jc w:val="both"/>
              <w:rPr>
                <w:rFonts w:ascii="Cambria" w:hAnsi="Cambria"/>
                <w:sz w:val="24"/>
                <w:szCs w:val="24"/>
              </w:rPr>
            </w:pPr>
            <w:hyperlink r:id="rId13" w:tgtFrame="_blank" w:history="1">
              <w:r w:rsidRPr="00DF2833">
                <w:rPr>
                  <w:rStyle w:val="Hipervnculo"/>
                  <w:rFonts w:ascii="Cambria" w:hAnsi="Cambria"/>
                  <w:sz w:val="24"/>
                  <w:szCs w:val="24"/>
                </w:rPr>
                <w:t>Pepa Torres Pérez: Una felicidad subversiva y paradójica</w:t>
              </w:r>
            </w:hyperlink>
            <w:r w:rsidRPr="00DF2833">
              <w:rPr>
                <w:rFonts w:ascii="Cambria" w:hAnsi="Cambria"/>
                <w:sz w:val="24"/>
                <w:szCs w:val="24"/>
              </w:rPr>
              <w:t>. Esta felicidad tramposa y sucedánea termina teniendo como frutos la insatisfacción profunda y el vacío desesperante y existencial.</w:t>
            </w:r>
          </w:p>
          <w:p w:rsidR="00DF2833" w:rsidRPr="00DF2833" w:rsidRDefault="00DF2833" w:rsidP="00DF2833">
            <w:pPr>
              <w:jc w:val="both"/>
              <w:rPr>
                <w:rFonts w:ascii="Cambria" w:hAnsi="Cambria"/>
                <w:sz w:val="24"/>
                <w:szCs w:val="24"/>
              </w:rPr>
            </w:pPr>
            <w:r w:rsidRPr="00DF2833">
              <w:rPr>
                <w:rFonts w:ascii="Cambria" w:hAnsi="Cambria"/>
                <w:sz w:val="24"/>
                <w:szCs w:val="24"/>
              </w:rPr>
              <w:t>Artículos seleccionados para la semana</w:t>
            </w:r>
          </w:p>
          <w:p w:rsidR="00DF2833" w:rsidRPr="00DF2833" w:rsidRDefault="00DF2833" w:rsidP="00DF2833">
            <w:pPr>
              <w:jc w:val="both"/>
              <w:rPr>
                <w:rFonts w:ascii="Cambria" w:hAnsi="Cambria"/>
                <w:sz w:val="24"/>
                <w:szCs w:val="24"/>
              </w:rPr>
            </w:pPr>
            <w:hyperlink r:id="rId14" w:tgtFrame="_blank" w:history="1">
              <w:r w:rsidRPr="00DF2833">
                <w:rPr>
                  <w:rStyle w:val="Hipervnculo"/>
                  <w:rFonts w:ascii="Cambria" w:hAnsi="Cambria"/>
                  <w:sz w:val="24"/>
                  <w:szCs w:val="24"/>
                </w:rPr>
                <w:t xml:space="preserve">Koldo </w:t>
              </w:r>
              <w:proofErr w:type="spellStart"/>
              <w:r w:rsidRPr="00DF2833">
                <w:rPr>
                  <w:rStyle w:val="Hipervnculo"/>
                  <w:rFonts w:ascii="Cambria" w:hAnsi="Cambria"/>
                  <w:sz w:val="24"/>
                  <w:szCs w:val="24"/>
                </w:rPr>
                <w:t>Aldai</w:t>
              </w:r>
              <w:proofErr w:type="spellEnd"/>
              <w:r w:rsidRPr="00DF2833">
                <w:rPr>
                  <w:rStyle w:val="Hipervnculo"/>
                  <w:rFonts w:ascii="Cambria" w:hAnsi="Cambria"/>
                  <w:sz w:val="24"/>
                  <w:szCs w:val="24"/>
                </w:rPr>
                <w:t>: Vivir en agradecimiento</w:t>
              </w:r>
            </w:hyperlink>
            <w:r w:rsidRPr="00DF2833">
              <w:rPr>
                <w:rFonts w:ascii="Cambria" w:hAnsi="Cambria"/>
                <w:sz w:val="24"/>
                <w:szCs w:val="24"/>
              </w:rPr>
              <w:t>. Una forma de estar en el mundo, de relacionarte con tus hermanos en la Tierra, con la entera Creación. Una forma de vivir con el corazón henchido, no arrugado.</w:t>
            </w:r>
          </w:p>
          <w:p w:rsidR="00DF2833" w:rsidRPr="00DF2833" w:rsidRDefault="00DF2833" w:rsidP="00DF2833">
            <w:pPr>
              <w:jc w:val="both"/>
              <w:rPr>
                <w:rFonts w:ascii="Cambria" w:hAnsi="Cambria"/>
                <w:sz w:val="24"/>
                <w:szCs w:val="24"/>
              </w:rPr>
            </w:pPr>
            <w:hyperlink r:id="rId15" w:tgtFrame="_blank" w:history="1">
              <w:r w:rsidRPr="00DF2833">
                <w:rPr>
                  <w:rStyle w:val="Hipervnculo"/>
                  <w:rFonts w:ascii="Cambria" w:hAnsi="Cambria"/>
                  <w:sz w:val="24"/>
                  <w:szCs w:val="24"/>
                </w:rPr>
                <w:t>Víctor Codina: ¿Es Francisco un ingenuo utópico o una voz llena de sabiduría y humanidad?</w:t>
              </w:r>
            </w:hyperlink>
            <w:r w:rsidRPr="00DF2833">
              <w:rPr>
                <w:rFonts w:ascii="Cambria" w:hAnsi="Cambria"/>
                <w:sz w:val="24"/>
                <w:szCs w:val="24"/>
              </w:rPr>
              <w:t> Bajan las bolsas. Sube la OTAN. Suenan los tambores.</w:t>
            </w:r>
          </w:p>
          <w:p w:rsidR="00DF2833" w:rsidRPr="00DF2833" w:rsidRDefault="00DF2833" w:rsidP="00DF2833">
            <w:pPr>
              <w:jc w:val="both"/>
              <w:rPr>
                <w:rFonts w:ascii="Cambria" w:hAnsi="Cambria"/>
                <w:sz w:val="24"/>
                <w:szCs w:val="24"/>
              </w:rPr>
            </w:pPr>
            <w:hyperlink r:id="rId16" w:tgtFrame="_blank" w:history="1">
              <w:r w:rsidRPr="00DF2833">
                <w:rPr>
                  <w:rStyle w:val="Hipervnculo"/>
                  <w:rFonts w:ascii="Cambria" w:hAnsi="Cambria"/>
                  <w:sz w:val="24"/>
                  <w:szCs w:val="24"/>
                </w:rPr>
                <w:t>José Arregi: Fin de las congregaciones religiosas y futuro de sus propiedades</w:t>
              </w:r>
            </w:hyperlink>
            <w:r w:rsidRPr="00DF2833">
              <w:rPr>
                <w:rFonts w:ascii="Cambria" w:hAnsi="Cambria"/>
                <w:sz w:val="24"/>
                <w:szCs w:val="24"/>
              </w:rPr>
              <w:t>. No quiero decir que aquello para lo que las congregaciones y órdenes nacieron –</w:t>
            </w:r>
            <w:r w:rsidRPr="00DF2833">
              <w:rPr>
                <w:rFonts w:ascii="Cambria" w:hAnsi="Cambria"/>
                <w:sz w:val="24"/>
                <w:szCs w:val="24"/>
              </w:rPr>
              <w:lastRenderedPageBreak/>
              <w:t>compasión samaritana, esperanza subversiva, fraterno-sororidad universal– haya perdido valor. Nunca lo perderá, esperemos.</w:t>
            </w:r>
          </w:p>
          <w:p w:rsidR="00DF2833" w:rsidRPr="00DF2833" w:rsidRDefault="00DF2833" w:rsidP="00DF2833">
            <w:pPr>
              <w:jc w:val="both"/>
              <w:rPr>
                <w:rFonts w:ascii="Cambria" w:hAnsi="Cambria"/>
                <w:sz w:val="24"/>
                <w:szCs w:val="24"/>
              </w:rPr>
            </w:pPr>
            <w:hyperlink r:id="rId17" w:tgtFrame="_blank" w:history="1">
              <w:r w:rsidRPr="00DF2833">
                <w:rPr>
                  <w:rStyle w:val="Hipervnculo"/>
                  <w:rFonts w:ascii="Cambria" w:hAnsi="Cambria"/>
                  <w:sz w:val="24"/>
                  <w:szCs w:val="24"/>
                </w:rPr>
                <w:t>Gerardo Villar: Luciérnagas</w:t>
              </w:r>
            </w:hyperlink>
            <w:r w:rsidRPr="00DF2833">
              <w:rPr>
                <w:rFonts w:ascii="Cambria" w:hAnsi="Cambria"/>
                <w:sz w:val="24"/>
                <w:szCs w:val="24"/>
              </w:rPr>
              <w:t>. Parece una noche oscura.</w:t>
            </w:r>
          </w:p>
          <w:p w:rsidR="00DF2833" w:rsidRPr="00DF2833" w:rsidRDefault="00DF2833" w:rsidP="00DF2833">
            <w:pPr>
              <w:jc w:val="both"/>
              <w:rPr>
                <w:rFonts w:ascii="Cambria" w:hAnsi="Cambria"/>
                <w:sz w:val="24"/>
                <w:szCs w:val="24"/>
              </w:rPr>
            </w:pPr>
            <w:hyperlink r:id="rId18" w:tgtFrame="_blank" w:history="1">
              <w:r w:rsidRPr="00DF2833">
                <w:rPr>
                  <w:rStyle w:val="Hipervnculo"/>
                  <w:rFonts w:ascii="Cambria" w:hAnsi="Cambria"/>
                  <w:sz w:val="24"/>
                  <w:szCs w:val="24"/>
                </w:rPr>
                <w:t>Miguel Ángel Mesa: La hora de la verdad</w:t>
              </w:r>
            </w:hyperlink>
            <w:r w:rsidRPr="00DF2833">
              <w:rPr>
                <w:rFonts w:ascii="Cambria" w:hAnsi="Cambria"/>
                <w:sz w:val="24"/>
                <w:szCs w:val="24"/>
              </w:rPr>
              <w:t>. La pederastia es una lacra que está extendida en distintos sectores de la sociedad.</w:t>
            </w:r>
          </w:p>
          <w:p w:rsidR="00DF2833" w:rsidRPr="00DF2833" w:rsidRDefault="00DF2833" w:rsidP="00DF2833">
            <w:pPr>
              <w:jc w:val="both"/>
              <w:rPr>
                <w:rFonts w:ascii="Cambria" w:hAnsi="Cambria"/>
                <w:sz w:val="24"/>
                <w:szCs w:val="24"/>
              </w:rPr>
            </w:pPr>
            <w:hyperlink r:id="rId19" w:tgtFrame="_blank" w:history="1">
              <w:r w:rsidRPr="00DF2833">
                <w:rPr>
                  <w:rStyle w:val="Hipervnculo"/>
                  <w:rFonts w:ascii="Cambria" w:hAnsi="Cambria"/>
                  <w:sz w:val="24"/>
                  <w:szCs w:val="24"/>
                </w:rPr>
                <w:t>José María Castillo: La pederastia rebasa al clero</w:t>
              </w:r>
            </w:hyperlink>
            <w:r w:rsidRPr="00DF2833">
              <w:rPr>
                <w:rFonts w:ascii="Cambria" w:hAnsi="Cambria"/>
                <w:sz w:val="24"/>
                <w:szCs w:val="24"/>
              </w:rPr>
              <w:t>. Necesitamos que el problema se tome en serio.</w:t>
            </w:r>
          </w:p>
          <w:p w:rsidR="00DF2833" w:rsidRPr="00DF2833" w:rsidRDefault="00DF2833" w:rsidP="00DF2833">
            <w:pPr>
              <w:jc w:val="both"/>
              <w:rPr>
                <w:rFonts w:ascii="Cambria" w:hAnsi="Cambria"/>
                <w:sz w:val="24"/>
                <w:szCs w:val="24"/>
              </w:rPr>
            </w:pPr>
            <w:hyperlink r:id="rId20" w:tgtFrame="_blank" w:history="1">
              <w:r w:rsidRPr="00DF2833">
                <w:rPr>
                  <w:rStyle w:val="Hipervnculo"/>
                  <w:rFonts w:ascii="Cambria" w:hAnsi="Cambria"/>
                  <w:sz w:val="24"/>
                  <w:szCs w:val="24"/>
                </w:rPr>
                <w:t>Jesús Bastante: No es la jerarquía quien tiene la autoridad, sino las víctimas</w:t>
              </w:r>
            </w:hyperlink>
            <w:r w:rsidRPr="00DF2833">
              <w:rPr>
                <w:rFonts w:ascii="Cambria" w:hAnsi="Cambria"/>
                <w:sz w:val="24"/>
                <w:szCs w:val="24"/>
              </w:rPr>
              <w:t>. Teólogos, religiosos, laicos, familias... ¿qué piden los católicos a los obispos?</w:t>
            </w:r>
          </w:p>
          <w:p w:rsidR="00DF2833" w:rsidRPr="00DF2833" w:rsidRDefault="00DF2833" w:rsidP="00DF2833">
            <w:pPr>
              <w:jc w:val="both"/>
              <w:rPr>
                <w:rFonts w:ascii="Cambria" w:hAnsi="Cambria"/>
                <w:sz w:val="24"/>
                <w:szCs w:val="24"/>
              </w:rPr>
            </w:pPr>
            <w:hyperlink r:id="rId21" w:tgtFrame="_blank" w:history="1">
              <w:r w:rsidRPr="00DF2833">
                <w:rPr>
                  <w:rStyle w:val="Hipervnculo"/>
                  <w:rFonts w:ascii="Cambria" w:hAnsi="Cambria"/>
                  <w:sz w:val="24"/>
                  <w:szCs w:val="24"/>
                </w:rPr>
                <w:t>Juan Zapatero: Las no preguntas de Dios</w:t>
              </w:r>
            </w:hyperlink>
            <w:r w:rsidRPr="00DF2833">
              <w:rPr>
                <w:rFonts w:ascii="Cambria" w:hAnsi="Cambria"/>
                <w:sz w:val="24"/>
                <w:szCs w:val="24"/>
              </w:rPr>
              <w:t>. Intuyo como si a la a Iglesia, en general, eso de la fiesta no le acaba de caer bien.</w:t>
            </w:r>
          </w:p>
          <w:p w:rsidR="00DF2833" w:rsidRPr="00DF2833" w:rsidRDefault="00DF2833" w:rsidP="00DF2833">
            <w:pPr>
              <w:jc w:val="both"/>
              <w:rPr>
                <w:rFonts w:ascii="Cambria" w:hAnsi="Cambria"/>
                <w:sz w:val="24"/>
                <w:szCs w:val="24"/>
              </w:rPr>
            </w:pPr>
            <w:hyperlink r:id="rId22" w:tgtFrame="_blank" w:history="1">
              <w:r w:rsidRPr="00DF2833">
                <w:rPr>
                  <w:rStyle w:val="Hipervnculo"/>
                  <w:rFonts w:ascii="Cambria" w:hAnsi="Cambria"/>
                  <w:sz w:val="24"/>
                  <w:szCs w:val="24"/>
                </w:rPr>
                <w:t>Noticias de alcance</w:t>
              </w:r>
            </w:hyperlink>
            <w:r w:rsidRPr="00DF2833">
              <w:rPr>
                <w:rFonts w:ascii="Cambria" w:hAnsi="Cambria"/>
                <w:sz w:val="24"/>
                <w:szCs w:val="24"/>
              </w:rPr>
              <w:t>. Entrevista al Papa en la RAI, por Fabio Fazio: “La guerra es una dinámica de destrucción”.</w:t>
            </w:r>
          </w:p>
          <w:p w:rsidR="00DF2833" w:rsidRPr="00DF2833" w:rsidRDefault="00DF2833" w:rsidP="00DF2833">
            <w:pPr>
              <w:jc w:val="both"/>
              <w:rPr>
                <w:rFonts w:ascii="Cambria" w:hAnsi="Cambria"/>
                <w:sz w:val="24"/>
                <w:szCs w:val="24"/>
              </w:rPr>
            </w:pPr>
            <w:r w:rsidRPr="00DF2833">
              <w:rPr>
                <w:rFonts w:ascii="Cambria" w:hAnsi="Cambria"/>
                <w:sz w:val="24"/>
                <w:szCs w:val="24"/>
              </w:rPr>
              <w:t>Para unas eucaristías más participativas y actuales</w:t>
            </w:r>
          </w:p>
          <w:p w:rsidR="00DF2833" w:rsidRPr="00DF2833" w:rsidRDefault="00DF2833" w:rsidP="00DF2833">
            <w:pPr>
              <w:jc w:val="both"/>
              <w:rPr>
                <w:rFonts w:ascii="Cambria" w:hAnsi="Cambria"/>
                <w:sz w:val="24"/>
                <w:szCs w:val="24"/>
              </w:rPr>
            </w:pPr>
            <w:hyperlink r:id="rId23" w:tgtFrame="_blank" w:history="1">
              <w:r w:rsidRPr="00DF2833">
                <w:rPr>
                  <w:rStyle w:val="Hipervnculo"/>
                  <w:rFonts w:ascii="Cambria" w:hAnsi="Cambria"/>
                  <w:sz w:val="24"/>
                  <w:szCs w:val="24"/>
                </w:rPr>
                <w:t>Jeremías 17, 5-8</w:t>
              </w:r>
            </w:hyperlink>
            <w:r w:rsidRPr="00DF2833">
              <w:rPr>
                <w:rFonts w:ascii="Cambria" w:hAnsi="Cambria"/>
                <w:sz w:val="24"/>
                <w:szCs w:val="24"/>
              </w:rPr>
              <w:t>. Maldito quien confía en el hombre y en la carne busca su fuerza apartando su corazón del Señor.</w:t>
            </w:r>
          </w:p>
          <w:p w:rsidR="00DF2833" w:rsidRPr="00DF2833" w:rsidRDefault="00DF2833" w:rsidP="00DF2833">
            <w:pPr>
              <w:jc w:val="both"/>
              <w:rPr>
                <w:rFonts w:ascii="Cambria" w:hAnsi="Cambria"/>
                <w:sz w:val="24"/>
                <w:szCs w:val="24"/>
              </w:rPr>
            </w:pPr>
            <w:hyperlink r:id="rId24" w:tgtFrame="_blank" w:history="1">
              <w:r w:rsidRPr="00DF2833">
                <w:rPr>
                  <w:rStyle w:val="Hipervnculo"/>
                  <w:rFonts w:ascii="Cambria" w:hAnsi="Cambria"/>
                  <w:sz w:val="24"/>
                  <w:szCs w:val="24"/>
                </w:rPr>
                <w:t xml:space="preserve">1 </w:t>
              </w:r>
              <w:proofErr w:type="gramStart"/>
              <w:r w:rsidRPr="00DF2833">
                <w:rPr>
                  <w:rStyle w:val="Hipervnculo"/>
                  <w:rFonts w:ascii="Cambria" w:hAnsi="Cambria"/>
                  <w:sz w:val="24"/>
                  <w:szCs w:val="24"/>
                </w:rPr>
                <w:t>Corintios</w:t>
              </w:r>
              <w:proofErr w:type="gramEnd"/>
              <w:r w:rsidRPr="00DF2833">
                <w:rPr>
                  <w:rStyle w:val="Hipervnculo"/>
                  <w:rFonts w:ascii="Cambria" w:hAnsi="Cambria"/>
                  <w:sz w:val="24"/>
                  <w:szCs w:val="24"/>
                </w:rPr>
                <w:t xml:space="preserve"> 15, 12-20</w:t>
              </w:r>
            </w:hyperlink>
            <w:r w:rsidRPr="00DF2833">
              <w:rPr>
                <w:rFonts w:ascii="Cambria" w:hAnsi="Cambria"/>
                <w:sz w:val="24"/>
                <w:szCs w:val="24"/>
              </w:rPr>
              <w:t>. Si anunciamos que Cristo resucitó de entre los muertos, ¿cómo es que decía alguno que los muertos no resucitan?</w:t>
            </w:r>
          </w:p>
          <w:p w:rsidR="00DF2833" w:rsidRPr="00DF2833" w:rsidRDefault="00DF2833" w:rsidP="00DF2833">
            <w:pPr>
              <w:jc w:val="both"/>
              <w:rPr>
                <w:rFonts w:ascii="Cambria" w:hAnsi="Cambria"/>
                <w:sz w:val="24"/>
                <w:szCs w:val="24"/>
              </w:rPr>
            </w:pPr>
            <w:hyperlink r:id="rId25" w:tgtFrame="_blank" w:history="1">
              <w:r w:rsidRPr="00DF2833">
                <w:rPr>
                  <w:rStyle w:val="Hipervnculo"/>
                  <w:rFonts w:ascii="Cambria" w:hAnsi="Cambria"/>
                  <w:sz w:val="24"/>
                  <w:szCs w:val="24"/>
                </w:rPr>
                <w:t>Florentino Ulibarri: Hilos para entender las bienaventuranzas</w:t>
              </w:r>
            </w:hyperlink>
            <w:r w:rsidRPr="00DF2833">
              <w:rPr>
                <w:rFonts w:ascii="Cambria" w:hAnsi="Cambria"/>
                <w:sz w:val="24"/>
                <w:szCs w:val="24"/>
              </w:rPr>
              <w:t>. Cómo podrá alguien ayudar, si nunca ha necesitado un hombro amigo.</w:t>
            </w:r>
          </w:p>
          <w:p w:rsidR="00DF2833" w:rsidRPr="00DF2833" w:rsidRDefault="00DF2833" w:rsidP="00DF2833">
            <w:pPr>
              <w:jc w:val="both"/>
              <w:rPr>
                <w:rFonts w:ascii="Cambria" w:hAnsi="Cambria"/>
                <w:sz w:val="24"/>
                <w:szCs w:val="24"/>
              </w:rPr>
            </w:pPr>
            <w:hyperlink r:id="rId26" w:tgtFrame="_blank" w:history="1">
              <w:r w:rsidRPr="00DF2833">
                <w:rPr>
                  <w:rStyle w:val="Hipervnculo"/>
                  <w:rFonts w:ascii="Cambria" w:hAnsi="Cambria"/>
                  <w:sz w:val="24"/>
                  <w:szCs w:val="24"/>
                </w:rPr>
                <w:t>Vicky Irigaray: 6º Domingo del Tiempo Ordinario</w:t>
              </w:r>
            </w:hyperlink>
            <w:r w:rsidRPr="00DF2833">
              <w:rPr>
                <w:rFonts w:ascii="Cambria" w:hAnsi="Cambria"/>
                <w:sz w:val="24"/>
                <w:szCs w:val="24"/>
              </w:rPr>
              <w:t>. Las bienaventuranzas nos hablan de Jesús: un hombre que hizo de su vida una opción radical por estar del lado de los más desfavorecidos.</w:t>
            </w:r>
          </w:p>
          <w:p w:rsidR="00DF2833" w:rsidRPr="00DF2833" w:rsidRDefault="00DF2833" w:rsidP="00DF2833">
            <w:pPr>
              <w:jc w:val="both"/>
              <w:rPr>
                <w:rFonts w:ascii="Cambria" w:hAnsi="Cambria"/>
                <w:sz w:val="24"/>
                <w:szCs w:val="24"/>
              </w:rPr>
            </w:pPr>
            <w:hyperlink r:id="rId27" w:tgtFrame="_blank" w:history="1">
              <w:r w:rsidRPr="00DF2833">
                <w:rPr>
                  <w:rStyle w:val="Hipervnculo"/>
                  <w:rFonts w:ascii="Cambria" w:hAnsi="Cambria"/>
                  <w:sz w:val="24"/>
                  <w:szCs w:val="24"/>
                </w:rPr>
                <w:t>Anáfora: Bienaventuranzas</w:t>
              </w:r>
            </w:hyperlink>
            <w:r w:rsidRPr="00DF2833">
              <w:rPr>
                <w:rFonts w:ascii="Cambria" w:hAnsi="Cambria"/>
                <w:sz w:val="24"/>
                <w:szCs w:val="24"/>
              </w:rPr>
              <w:t>. Es justo reconocer, Padre Dios y Señor nuestro, que existimos y vivimos rodeados de muestras permanentes de tu amor.</w:t>
            </w:r>
          </w:p>
          <w:p w:rsidR="00DF2833" w:rsidRPr="00DF2833" w:rsidRDefault="00DF2833" w:rsidP="00DF2833">
            <w:pPr>
              <w:jc w:val="both"/>
              <w:rPr>
                <w:rFonts w:ascii="Cambria" w:hAnsi="Cambria"/>
                <w:sz w:val="24"/>
                <w:szCs w:val="24"/>
              </w:rPr>
            </w:pPr>
            <w:hyperlink r:id="rId28" w:tgtFrame="_blank" w:history="1">
              <w:r w:rsidRPr="00DF2833">
                <w:rPr>
                  <w:rStyle w:val="Hipervnculo"/>
                  <w:rFonts w:ascii="Cambria" w:hAnsi="Cambria"/>
                  <w:sz w:val="24"/>
                  <w:szCs w:val="24"/>
                </w:rPr>
                <w:t>Monjas Benedictinas de Montserrat</w:t>
              </w:r>
            </w:hyperlink>
            <w:r w:rsidRPr="00DF2833">
              <w:rPr>
                <w:rFonts w:ascii="Cambria" w:hAnsi="Cambria"/>
                <w:sz w:val="24"/>
                <w:szCs w:val="24"/>
              </w:rPr>
              <w:t>. Domingo 6º del Tiempo Ordinario.</w:t>
            </w:r>
          </w:p>
          <w:p w:rsidR="00DF2833" w:rsidRPr="00DF2833" w:rsidRDefault="00DF2833" w:rsidP="00DF2833">
            <w:pPr>
              <w:jc w:val="both"/>
              <w:rPr>
                <w:rFonts w:ascii="Cambria" w:hAnsi="Cambria"/>
                <w:sz w:val="24"/>
                <w:szCs w:val="24"/>
              </w:rPr>
            </w:pPr>
            <w:r w:rsidRPr="00DF2833">
              <w:rPr>
                <w:rFonts w:ascii="Cambria" w:hAnsi="Cambria"/>
                <w:sz w:val="24"/>
                <w:szCs w:val="24"/>
              </w:rPr>
              <w:t>Material multimedia</w:t>
            </w:r>
          </w:p>
          <w:p w:rsidR="00DF2833" w:rsidRPr="00DF2833" w:rsidRDefault="00DF2833" w:rsidP="00DF2833">
            <w:pPr>
              <w:jc w:val="both"/>
              <w:rPr>
                <w:rFonts w:ascii="Cambria" w:hAnsi="Cambria"/>
                <w:sz w:val="24"/>
                <w:szCs w:val="24"/>
              </w:rPr>
            </w:pPr>
            <w:hyperlink r:id="rId29" w:tgtFrame="_blank" w:history="1">
              <w:r w:rsidRPr="00DF2833">
                <w:rPr>
                  <w:rStyle w:val="Hipervnculo"/>
                  <w:rFonts w:ascii="Cambria" w:hAnsi="Cambria"/>
                  <w:sz w:val="24"/>
                  <w:szCs w:val="24"/>
                </w:rPr>
                <w:t>Buscar la felicidad es imposible, debemos defender la alegría</w:t>
              </w:r>
            </w:hyperlink>
            <w:r w:rsidRPr="00DF2833">
              <w:rPr>
                <w:rFonts w:ascii="Cambria" w:hAnsi="Cambria"/>
                <w:sz w:val="24"/>
                <w:szCs w:val="24"/>
              </w:rPr>
              <w:t>. Por Albert Espinosa. A partir del poema “Defensa de la alegría” de Mario Benedetti, el autor reúne su experiencia vital y aprendizaje de los últimos años para afrontar la incertidumbre, el dolor o el miedo. No te pierdas este testimonio impresionante y enriquecedor.</w:t>
            </w:r>
          </w:p>
          <w:p w:rsidR="00DF2833" w:rsidRPr="00DF2833" w:rsidRDefault="00DF2833" w:rsidP="00DF2833">
            <w:pPr>
              <w:jc w:val="both"/>
              <w:rPr>
                <w:rFonts w:ascii="Cambria" w:hAnsi="Cambria"/>
                <w:sz w:val="24"/>
                <w:szCs w:val="24"/>
              </w:rPr>
            </w:pPr>
            <w:hyperlink r:id="rId30" w:tgtFrame="_blank" w:history="1">
              <w:r w:rsidRPr="00DF2833">
                <w:rPr>
                  <w:rStyle w:val="Hipervnculo"/>
                  <w:rFonts w:ascii="Cambria" w:hAnsi="Cambria"/>
                  <w:sz w:val="24"/>
                  <w:szCs w:val="24"/>
                </w:rPr>
                <w:t>Realidad</w:t>
              </w:r>
            </w:hyperlink>
            <w:r w:rsidRPr="00DF2833">
              <w:rPr>
                <w:rFonts w:ascii="Cambria" w:hAnsi="Cambria"/>
                <w:sz w:val="24"/>
                <w:szCs w:val="24"/>
              </w:rPr>
              <w:t xml:space="preserve">. Por Ain </w:t>
            </w:r>
            <w:proofErr w:type="spellStart"/>
            <w:r w:rsidRPr="00DF2833">
              <w:rPr>
                <w:rFonts w:ascii="Cambria" w:hAnsi="Cambria"/>
                <w:sz w:val="24"/>
                <w:szCs w:val="24"/>
              </w:rPr>
              <w:t>Karem</w:t>
            </w:r>
            <w:proofErr w:type="spellEnd"/>
            <w:r w:rsidRPr="00DF2833">
              <w:rPr>
                <w:rFonts w:ascii="Cambria" w:hAnsi="Cambria"/>
                <w:sz w:val="24"/>
                <w:szCs w:val="24"/>
              </w:rPr>
              <w:t>. “Quién soy yo para encerrarte en una idea”. Bellísima canción para inspirar nuestra vida espiritual.</w:t>
            </w:r>
          </w:p>
          <w:p w:rsidR="00DF2833" w:rsidRPr="00DF2833" w:rsidRDefault="00DF2833" w:rsidP="00DF2833">
            <w:pPr>
              <w:jc w:val="both"/>
              <w:rPr>
                <w:rFonts w:ascii="Cambria" w:hAnsi="Cambria"/>
                <w:sz w:val="24"/>
                <w:szCs w:val="24"/>
              </w:rPr>
            </w:pPr>
            <w:hyperlink r:id="rId31" w:tgtFrame="_blank" w:history="1">
              <w:r w:rsidRPr="00DF2833">
                <w:rPr>
                  <w:rStyle w:val="Hipervnculo"/>
                  <w:rFonts w:ascii="Cambria" w:hAnsi="Cambria"/>
                  <w:sz w:val="24"/>
                  <w:szCs w:val="24"/>
                </w:rPr>
                <w:t xml:space="preserve">Salomé </w:t>
              </w:r>
              <w:proofErr w:type="spellStart"/>
              <w:r w:rsidRPr="00DF2833">
                <w:rPr>
                  <w:rStyle w:val="Hipervnculo"/>
                  <w:rFonts w:ascii="Cambria" w:hAnsi="Cambria"/>
                  <w:sz w:val="24"/>
                  <w:szCs w:val="24"/>
                </w:rPr>
                <w:t>Arricibita</w:t>
              </w:r>
              <w:proofErr w:type="spellEnd"/>
              <w:r w:rsidRPr="00DF2833">
                <w:rPr>
                  <w:rStyle w:val="Hipervnculo"/>
                  <w:rFonts w:ascii="Cambria" w:hAnsi="Cambria"/>
                  <w:sz w:val="24"/>
                  <w:szCs w:val="24"/>
                </w:rPr>
                <w:t>: Dichosos</w:t>
              </w:r>
            </w:hyperlink>
            <w:r w:rsidRPr="00DF2833">
              <w:rPr>
                <w:rFonts w:ascii="Cambria" w:hAnsi="Cambria"/>
                <w:sz w:val="24"/>
                <w:szCs w:val="24"/>
              </w:rPr>
              <w:t xml:space="preserve">. Las bienaventuranzas hablan de nosotros, de cada uno. No son para otros... son para mí y para ti. Dios sólo puede desear la dicha para todos. Comprender las bienaventuranzas es comprender que nuestra felicidad y </w:t>
            </w:r>
            <w:r w:rsidRPr="00DF2833">
              <w:rPr>
                <w:rFonts w:ascii="Cambria" w:hAnsi="Cambria"/>
                <w:sz w:val="24"/>
                <w:szCs w:val="24"/>
              </w:rPr>
              <w:lastRenderedPageBreak/>
              <w:t>nuestra paz, están en Él... pase lo que pase, mucho más allá de las circunstancias de la vida, si comprendemos, que no se trata de poseer... sino de amar, de ser, y siempre, ser hacia otros.</w:t>
            </w:r>
          </w:p>
          <w:p w:rsidR="00DF2833" w:rsidRPr="00DF2833" w:rsidRDefault="00DF2833" w:rsidP="00DF2833">
            <w:pPr>
              <w:jc w:val="both"/>
              <w:rPr>
                <w:rFonts w:ascii="Cambria" w:hAnsi="Cambria"/>
                <w:sz w:val="24"/>
                <w:szCs w:val="24"/>
              </w:rPr>
            </w:pPr>
            <w:hyperlink r:id="rId32" w:tgtFrame="_blank" w:history="1">
              <w:r w:rsidRPr="00DF2833">
                <w:rPr>
                  <w:rStyle w:val="Hipervnculo"/>
                  <w:rFonts w:ascii="Cambria" w:hAnsi="Cambria"/>
                  <w:sz w:val="24"/>
                  <w:szCs w:val="24"/>
                </w:rPr>
                <w:t xml:space="preserve">Salomé </w:t>
              </w:r>
              <w:proofErr w:type="spellStart"/>
              <w:r w:rsidRPr="00DF2833">
                <w:rPr>
                  <w:rStyle w:val="Hipervnculo"/>
                  <w:rFonts w:ascii="Cambria" w:hAnsi="Cambria"/>
                  <w:sz w:val="24"/>
                  <w:szCs w:val="24"/>
                </w:rPr>
                <w:t>Arricibita</w:t>
              </w:r>
              <w:proofErr w:type="spellEnd"/>
              <w:r w:rsidRPr="00DF2833">
                <w:rPr>
                  <w:rStyle w:val="Hipervnculo"/>
                  <w:rFonts w:ascii="Cambria" w:hAnsi="Cambria"/>
                  <w:sz w:val="24"/>
                  <w:szCs w:val="24"/>
                </w:rPr>
                <w:t>: La voz del silencio</w:t>
              </w:r>
            </w:hyperlink>
            <w:r w:rsidRPr="00DF2833">
              <w:rPr>
                <w:rFonts w:ascii="Cambria" w:hAnsi="Cambria"/>
                <w:sz w:val="24"/>
                <w:szCs w:val="24"/>
              </w:rPr>
              <w:t>. Seamos voz del silencio, de los que reclaman justicia y de los que tocan los corazones, para curar sus heridas. Preciosa canción para iluminar nuestra meditación sobre las bienaventuranzas.</w:t>
            </w:r>
          </w:p>
          <w:p w:rsidR="00DF2833" w:rsidRPr="00DF2833" w:rsidRDefault="00DF2833" w:rsidP="00DF2833">
            <w:pPr>
              <w:jc w:val="both"/>
              <w:rPr>
                <w:rFonts w:ascii="Cambria" w:hAnsi="Cambria"/>
                <w:sz w:val="24"/>
                <w:szCs w:val="24"/>
              </w:rPr>
            </w:pPr>
            <w:hyperlink r:id="rId33" w:tgtFrame="_blank" w:history="1">
              <w:r w:rsidRPr="00DF2833">
                <w:rPr>
                  <w:rStyle w:val="Hipervnculo"/>
                  <w:rFonts w:ascii="Cambria" w:hAnsi="Cambria"/>
                  <w:sz w:val="24"/>
                  <w:szCs w:val="24"/>
                </w:rPr>
                <w:t>Equipo Quiero Ver: Evangelio en la pared</w:t>
              </w:r>
            </w:hyperlink>
            <w:r w:rsidRPr="00DF2833">
              <w:rPr>
                <w:rFonts w:ascii="Cambria" w:hAnsi="Cambria"/>
                <w:sz w:val="24"/>
                <w:szCs w:val="24"/>
              </w:rPr>
              <w:t>. Jesús bajó del monte. Desde arriba nadie puede servir. Bienaventurados, alegres y llenos de sentido seremos si de verdad buscamos el bien de las personas, la entrega de los unos con los otros, el amor para todos. Que nuestra casa no huela a cerrado. Elegir de entre todas las seguridades las que Jesús nos enseña: humildad, pobreza, sencillez, entrega. Dejémonos pintar por él.</w:t>
            </w:r>
          </w:p>
          <w:p w:rsidR="00DF2833" w:rsidRPr="00DF2833" w:rsidRDefault="00DF2833" w:rsidP="00DF2833">
            <w:pPr>
              <w:jc w:val="both"/>
              <w:rPr>
                <w:rFonts w:ascii="Cambria" w:hAnsi="Cambria"/>
                <w:sz w:val="24"/>
                <w:szCs w:val="24"/>
              </w:rPr>
            </w:pPr>
            <w:hyperlink r:id="rId34" w:tgtFrame="_blank" w:history="1">
              <w:r w:rsidRPr="00DF2833">
                <w:rPr>
                  <w:rStyle w:val="Hipervnculo"/>
                  <w:rFonts w:ascii="Cambria" w:hAnsi="Cambria"/>
                  <w:sz w:val="24"/>
                  <w:szCs w:val="24"/>
                </w:rPr>
                <w:t>Mira al cielo</w:t>
              </w:r>
            </w:hyperlink>
            <w:r w:rsidRPr="00DF2833">
              <w:rPr>
                <w:rFonts w:ascii="Cambria" w:hAnsi="Cambria"/>
                <w:sz w:val="24"/>
                <w:szCs w:val="24"/>
              </w:rPr>
              <w:t>. Por Grupo Amadeus. Viviendo estos tiempos en los que parece que tenemos que mirar al cielo para pedir PAZ, unos niños con hermosas voces, nos recuerdan que en nuestro interior siempre tiene que ser Navidad para cantar desde el corazón y el calor del hogar, ejemplo de grandeza y amor, simplemente haciendo el bien, ¿podemos los seres humanos vivirnos como su creación?</w:t>
            </w:r>
          </w:p>
          <w:p w:rsidR="00DF2833" w:rsidRPr="00DF2833" w:rsidRDefault="00DF2833" w:rsidP="00DF2833">
            <w:pPr>
              <w:jc w:val="both"/>
              <w:rPr>
                <w:rFonts w:ascii="Cambria" w:hAnsi="Cambria"/>
                <w:sz w:val="24"/>
                <w:szCs w:val="24"/>
              </w:rPr>
            </w:pPr>
            <w:r w:rsidRPr="00DF2833">
              <w:rPr>
                <w:rFonts w:ascii="Cambria" w:hAnsi="Cambria"/>
                <w:sz w:val="24"/>
                <w:szCs w:val="24"/>
              </w:rPr>
              <w:t>En la </w:t>
            </w:r>
            <w:hyperlink r:id="rId35" w:tgtFrame="_blank" w:history="1">
              <w:r w:rsidRPr="00DF2833">
                <w:rPr>
                  <w:rStyle w:val="Hipervnculo"/>
                  <w:rFonts w:ascii="Cambria" w:hAnsi="Cambria"/>
                  <w:sz w:val="24"/>
                  <w:szCs w:val="24"/>
                </w:rPr>
                <w:t>Escuela EFFA</w:t>
              </w:r>
            </w:hyperlink>
            <w:r w:rsidRPr="00DF2833">
              <w:rPr>
                <w:rFonts w:ascii="Cambria" w:hAnsi="Cambria"/>
                <w:sz w:val="24"/>
                <w:szCs w:val="24"/>
              </w:rPr>
              <w:t> facilitamos el enlace al </w:t>
            </w:r>
            <w:hyperlink r:id="rId36" w:tgtFrame="_blank" w:history="1">
              <w:r w:rsidRPr="00DF2833">
                <w:rPr>
                  <w:rStyle w:val="Hipervnculo"/>
                  <w:rFonts w:ascii="Cambria" w:hAnsi="Cambria"/>
                  <w:sz w:val="24"/>
                  <w:szCs w:val="24"/>
                </w:rPr>
                <w:t>temario</w:t>
              </w:r>
            </w:hyperlink>
            <w:r w:rsidRPr="00DF2833">
              <w:rPr>
                <w:rFonts w:ascii="Cambria" w:hAnsi="Cambria"/>
                <w:sz w:val="24"/>
                <w:szCs w:val="24"/>
              </w:rPr>
              <w:t> donde están la totalidad de las charlas y bibliografía disponibles, para los que no hayan podido verlas o quieran volver a repasar alguna. También puede ser útil el enlace </w:t>
            </w:r>
            <w:hyperlink r:id="rId37" w:tgtFrame="_blank" w:history="1">
              <w:r w:rsidRPr="00DF2833">
                <w:rPr>
                  <w:rStyle w:val="Hipervnculo"/>
                  <w:rFonts w:ascii="Cambria" w:hAnsi="Cambria"/>
                  <w:sz w:val="24"/>
                  <w:szCs w:val="24"/>
                </w:rPr>
                <w:t>para acceder a los últimos vídeos que se han subido</w:t>
              </w:r>
            </w:hyperlink>
            <w:r w:rsidRPr="00DF2833">
              <w:rPr>
                <w:rFonts w:ascii="Cambria" w:hAnsi="Cambria"/>
                <w:sz w:val="24"/>
                <w:szCs w:val="24"/>
              </w:rPr>
              <w:t>.</w:t>
            </w:r>
          </w:p>
          <w:p w:rsidR="00DF2833" w:rsidRPr="00DF2833" w:rsidRDefault="00DF2833" w:rsidP="00DF2833">
            <w:pPr>
              <w:jc w:val="both"/>
              <w:rPr>
                <w:rFonts w:ascii="Cambria" w:hAnsi="Cambria"/>
                <w:sz w:val="24"/>
                <w:szCs w:val="24"/>
              </w:rPr>
            </w:pPr>
            <w:r w:rsidRPr="00DF2833">
              <w:rPr>
                <w:rFonts w:ascii="Cambria" w:hAnsi="Cambria"/>
                <w:sz w:val="24"/>
                <w:szCs w:val="24"/>
              </w:rPr>
              <w:t>Y, como os prometía, las cartas terminarán con estos tres enlaces: la </w:t>
            </w:r>
            <w:hyperlink r:id="rId38" w:tgtFrame="_blank" w:history="1">
              <w:r w:rsidRPr="00DF2833">
                <w:rPr>
                  <w:rStyle w:val="Hipervnculo"/>
                  <w:rFonts w:ascii="Cambria" w:hAnsi="Cambria"/>
                  <w:sz w:val="24"/>
                  <w:szCs w:val="24"/>
                </w:rPr>
                <w:t>carta de la semana</w:t>
              </w:r>
            </w:hyperlink>
            <w:r w:rsidRPr="00DF2833">
              <w:rPr>
                <w:rFonts w:ascii="Cambria" w:hAnsi="Cambria"/>
                <w:sz w:val="24"/>
                <w:szCs w:val="24"/>
              </w:rPr>
              <w:t>, la </w:t>
            </w:r>
            <w:hyperlink r:id="rId39" w:tgtFrame="_blank" w:history="1">
              <w:r w:rsidRPr="00DF2833">
                <w:rPr>
                  <w:rStyle w:val="Hipervnculo"/>
                  <w:rFonts w:ascii="Cambria" w:hAnsi="Cambria"/>
                  <w:sz w:val="24"/>
                  <w:szCs w:val="24"/>
                </w:rPr>
                <w:t>carta de la semana pasada</w:t>
              </w:r>
            </w:hyperlink>
            <w:r w:rsidRPr="00DF2833">
              <w:rPr>
                <w:rFonts w:ascii="Cambria" w:hAnsi="Cambria"/>
                <w:sz w:val="24"/>
                <w:szCs w:val="24"/>
              </w:rPr>
              <w:t> y </w:t>
            </w:r>
            <w:hyperlink r:id="rId40" w:tgtFrame="_blank" w:history="1">
              <w:r w:rsidRPr="00DF2833">
                <w:rPr>
                  <w:rStyle w:val="Hipervnculo"/>
                  <w:rFonts w:ascii="Cambria" w:hAnsi="Cambria"/>
                  <w:sz w:val="24"/>
                  <w:szCs w:val="24"/>
                </w:rPr>
                <w:t>cartas de otras semanas</w:t>
              </w:r>
            </w:hyperlink>
            <w:r w:rsidRPr="00DF2833">
              <w:rPr>
                <w:rFonts w:ascii="Cambria" w:hAnsi="Cambria"/>
                <w:sz w:val="24"/>
                <w:szCs w:val="24"/>
              </w:rPr>
              <w:t>. Cuando alguien pierda -o no le haya llegado- el email con las novedades, podrá usar una carta antigua para acceder a la nueva.</w:t>
            </w:r>
          </w:p>
          <w:p w:rsidR="00DF2833" w:rsidRPr="00DF2833" w:rsidRDefault="00DF2833" w:rsidP="00DF2833">
            <w:pPr>
              <w:jc w:val="both"/>
              <w:rPr>
                <w:rFonts w:ascii="Cambria" w:hAnsi="Cambria"/>
                <w:sz w:val="24"/>
                <w:szCs w:val="24"/>
              </w:rPr>
            </w:pPr>
            <w:r w:rsidRPr="00DF2833">
              <w:rPr>
                <w:rFonts w:ascii="Cambria" w:hAnsi="Cambria"/>
                <w:sz w:val="24"/>
                <w:szCs w:val="24"/>
              </w:rPr>
              <w:t>Un abrazo,</w:t>
            </w:r>
            <w:r>
              <w:rPr>
                <w:rFonts w:ascii="Cambria" w:hAnsi="Cambria"/>
                <w:sz w:val="24"/>
                <w:szCs w:val="24"/>
              </w:rPr>
              <w:t xml:space="preserve"> </w:t>
            </w:r>
            <w:r w:rsidRPr="00DF2833">
              <w:rPr>
                <w:rFonts w:ascii="Cambria" w:hAnsi="Cambria"/>
                <w:sz w:val="24"/>
                <w:szCs w:val="24"/>
              </w:rPr>
              <w:t>Inma Calvo</w:t>
            </w:r>
          </w:p>
          <w:p w:rsidR="00DF2833" w:rsidRPr="00DF2833" w:rsidRDefault="00DF2833" w:rsidP="00DF2833">
            <w:pPr>
              <w:rPr>
                <w:rFonts w:ascii="Cambria" w:hAnsi="Cambria"/>
                <w:sz w:val="24"/>
                <w:szCs w:val="24"/>
              </w:rPr>
            </w:pPr>
            <w:hyperlink r:id="rId41" w:tgtFrame="_blank" w:history="1">
              <w:r w:rsidRPr="00DF2833">
                <w:rPr>
                  <w:rStyle w:val="Hipervnculo"/>
                  <w:rFonts w:ascii="Cambria" w:hAnsi="Cambria"/>
                  <w:sz w:val="24"/>
                  <w:szCs w:val="24"/>
                </w:rPr>
                <w:t>Blogger</w:t>
              </w:r>
            </w:hyperlink>
            <w:r w:rsidRPr="00DF2833">
              <w:rPr>
                <w:rFonts w:ascii="Cambria" w:hAnsi="Cambria"/>
                <w:sz w:val="24"/>
                <w:szCs w:val="24"/>
              </w:rPr>
              <w:t> | 9 de febrero de 2022 a las 8:38 pm | Etiquetas: </w:t>
            </w:r>
            <w:hyperlink r:id="rId42" w:tgtFrame="_blank" w:history="1">
              <w:r w:rsidRPr="00DF2833">
                <w:rPr>
                  <w:rStyle w:val="Hipervnculo"/>
                  <w:rFonts w:ascii="Cambria" w:hAnsi="Cambria"/>
                  <w:sz w:val="24"/>
                  <w:szCs w:val="24"/>
                </w:rPr>
                <w:t>Actitud</w:t>
              </w:r>
            </w:hyperlink>
            <w:r w:rsidRPr="00DF2833">
              <w:rPr>
                <w:rFonts w:ascii="Cambria" w:hAnsi="Cambria"/>
                <w:sz w:val="24"/>
                <w:szCs w:val="24"/>
              </w:rPr>
              <w:t>, </w:t>
            </w:r>
            <w:hyperlink r:id="rId43" w:tgtFrame="_blank" w:history="1">
              <w:r w:rsidRPr="00DF2833">
                <w:rPr>
                  <w:rStyle w:val="Hipervnculo"/>
                  <w:rFonts w:ascii="Cambria" w:hAnsi="Cambria"/>
                  <w:sz w:val="24"/>
                  <w:szCs w:val="24"/>
                </w:rPr>
                <w:t>Bienaventuranzas</w:t>
              </w:r>
            </w:hyperlink>
            <w:r w:rsidRPr="00DF2833">
              <w:rPr>
                <w:rFonts w:ascii="Cambria" w:hAnsi="Cambria"/>
                <w:sz w:val="24"/>
                <w:szCs w:val="24"/>
              </w:rPr>
              <w:t>, </w:t>
            </w:r>
            <w:hyperlink r:id="rId44" w:tgtFrame="_blank" w:history="1">
              <w:r w:rsidRPr="00DF2833">
                <w:rPr>
                  <w:rStyle w:val="Hipervnculo"/>
                  <w:rFonts w:ascii="Cambria" w:hAnsi="Cambria"/>
                  <w:sz w:val="24"/>
                  <w:szCs w:val="24"/>
                </w:rPr>
                <w:t>Felicidad</w:t>
              </w:r>
            </w:hyperlink>
            <w:r w:rsidRPr="00DF2833">
              <w:rPr>
                <w:rFonts w:ascii="Cambria" w:hAnsi="Cambria"/>
                <w:sz w:val="24"/>
                <w:szCs w:val="24"/>
              </w:rPr>
              <w:t>, </w:t>
            </w:r>
            <w:hyperlink r:id="rId45" w:tgtFrame="_blank" w:history="1">
              <w:r w:rsidRPr="00DF2833">
                <w:rPr>
                  <w:rStyle w:val="Hipervnculo"/>
                  <w:rFonts w:ascii="Cambria" w:hAnsi="Cambria"/>
                  <w:sz w:val="24"/>
                  <w:szCs w:val="24"/>
                </w:rPr>
                <w:t>Jesús</w:t>
              </w:r>
            </w:hyperlink>
            <w:r w:rsidRPr="00DF2833">
              <w:rPr>
                <w:rFonts w:ascii="Cambria" w:hAnsi="Cambria"/>
                <w:sz w:val="24"/>
                <w:szCs w:val="24"/>
              </w:rPr>
              <w:t>, </w:t>
            </w:r>
            <w:hyperlink r:id="rId46" w:tgtFrame="_blank" w:history="1">
              <w:r w:rsidRPr="00DF2833">
                <w:rPr>
                  <w:rStyle w:val="Hipervnculo"/>
                  <w:rFonts w:ascii="Cambria" w:hAnsi="Cambria"/>
                  <w:sz w:val="24"/>
                  <w:szCs w:val="24"/>
                </w:rPr>
                <w:t>Pensar</w:t>
              </w:r>
            </w:hyperlink>
            <w:r w:rsidRPr="00DF2833">
              <w:rPr>
                <w:rFonts w:ascii="Cambria" w:hAnsi="Cambria"/>
                <w:sz w:val="24"/>
                <w:szCs w:val="24"/>
              </w:rPr>
              <w:t>, </w:t>
            </w:r>
            <w:hyperlink r:id="rId47" w:tgtFrame="_blank" w:history="1">
              <w:r w:rsidRPr="00DF2833">
                <w:rPr>
                  <w:rStyle w:val="Hipervnculo"/>
                  <w:rFonts w:ascii="Cambria" w:hAnsi="Cambria"/>
                  <w:sz w:val="24"/>
                  <w:szCs w:val="24"/>
                </w:rPr>
                <w:t>Verdad</w:t>
              </w:r>
            </w:hyperlink>
            <w:r w:rsidRPr="00DF2833">
              <w:rPr>
                <w:rFonts w:ascii="Cambria" w:hAnsi="Cambria"/>
                <w:sz w:val="24"/>
                <w:szCs w:val="24"/>
              </w:rPr>
              <w:t> | Categorías: </w:t>
            </w:r>
            <w:hyperlink r:id="rId48" w:tgtFrame="_blank" w:history="1">
              <w:r w:rsidRPr="00DF2833">
                <w:rPr>
                  <w:rStyle w:val="Hipervnculo"/>
                  <w:rFonts w:ascii="Cambria" w:hAnsi="Cambria"/>
                  <w:sz w:val="24"/>
                  <w:szCs w:val="24"/>
                </w:rPr>
                <w:t>ACTUALIDAD</w:t>
              </w:r>
            </w:hyperlink>
            <w:r w:rsidRPr="00DF2833">
              <w:rPr>
                <w:rFonts w:ascii="Cambria" w:hAnsi="Cambria"/>
                <w:sz w:val="24"/>
                <w:szCs w:val="24"/>
              </w:rPr>
              <w:t> | URL: </w:t>
            </w:r>
            <w:hyperlink r:id="rId49" w:tgtFrame="_blank" w:history="1">
              <w:r w:rsidRPr="00DF2833">
                <w:rPr>
                  <w:rStyle w:val="Hipervnculo"/>
                  <w:rFonts w:ascii="Cambria" w:hAnsi="Cambria"/>
                  <w:sz w:val="24"/>
                  <w:szCs w:val="24"/>
                </w:rPr>
                <w:t>https://wp.me/pICCL-5qf</w:t>
              </w:r>
            </w:hyperlink>
          </w:p>
        </w:tc>
      </w:tr>
    </w:tbl>
    <w:p w:rsidR="00456A63" w:rsidRDefault="00456A63" w:rsidP="00DF2833">
      <w:pPr>
        <w:jc w:val="both"/>
      </w:pPr>
      <w:bookmarkStart w:id="0" w:name="_GoBack"/>
      <w:bookmarkEnd w:id="0"/>
    </w:p>
    <w:sectPr w:rsidR="00456A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833"/>
    <w:rsid w:val="00456A63"/>
    <w:rsid w:val="00DF28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5C2FA"/>
  <w15:chartTrackingRefBased/>
  <w15:docId w15:val="{FDAA5523-4D64-4113-98E8-D2EB6392B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28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510374">
      <w:bodyDiv w:val="1"/>
      <w:marLeft w:val="0"/>
      <w:marRight w:val="0"/>
      <w:marTop w:val="0"/>
      <w:marBottom w:val="0"/>
      <w:divBdr>
        <w:top w:val="none" w:sz="0" w:space="0" w:color="auto"/>
        <w:left w:val="none" w:sz="0" w:space="0" w:color="auto"/>
        <w:bottom w:val="none" w:sz="0" w:space="0" w:color="auto"/>
        <w:right w:val="none" w:sz="0" w:space="0" w:color="auto"/>
      </w:divBdr>
      <w:divsChild>
        <w:div w:id="1542747078">
          <w:marLeft w:val="0"/>
          <w:marRight w:val="0"/>
          <w:marTop w:val="240"/>
          <w:marBottom w:val="0"/>
          <w:divBdr>
            <w:top w:val="none" w:sz="0" w:space="0" w:color="auto"/>
            <w:left w:val="none" w:sz="0" w:space="0" w:color="auto"/>
            <w:bottom w:val="none" w:sz="0" w:space="0" w:color="auto"/>
            <w:right w:val="none" w:sz="0" w:space="0" w:color="auto"/>
          </w:divBdr>
          <w:divsChild>
            <w:div w:id="1551846985">
              <w:marLeft w:val="0"/>
              <w:marRight w:val="0"/>
              <w:marTop w:val="0"/>
              <w:marBottom w:val="0"/>
              <w:divBdr>
                <w:top w:val="none" w:sz="0" w:space="0" w:color="auto"/>
                <w:left w:val="none" w:sz="0" w:space="0" w:color="auto"/>
                <w:bottom w:val="none" w:sz="0" w:space="0" w:color="auto"/>
                <w:right w:val="none" w:sz="0" w:space="0" w:color="auto"/>
              </w:divBdr>
            </w:div>
          </w:divsChild>
        </w:div>
        <w:div w:id="733891873">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3605-una-felicidad-subversiva-y-paradojica.html" TargetMode="External"/><Relationship Id="rId18" Type="http://schemas.openxmlformats.org/officeDocument/2006/relationships/hyperlink" Target="https://www.feadulta.com/es/buscadoravanzado/item/13610-la-hora-de-la-verdad.html" TargetMode="External"/><Relationship Id="rId26" Type="http://schemas.openxmlformats.org/officeDocument/2006/relationships/hyperlink" Target="https://www.feadulta.com/es/buscadoravanzado/item/13603-6-domingo-del-tiempo-ordinario.html" TargetMode="External"/><Relationship Id="rId39" Type="http://schemas.openxmlformats.org/officeDocument/2006/relationships/hyperlink" Target="http://www.feadulta.com/es/carta/semanapasada.html" TargetMode="External"/><Relationship Id="rId21" Type="http://schemas.openxmlformats.org/officeDocument/2006/relationships/hyperlink" Target="https://www.feadulta.com/es/buscadoravanzado/item/13613-las-no-preguntas-de-dios.html" TargetMode="External"/><Relationship Id="rId34" Type="http://schemas.openxmlformats.org/officeDocument/2006/relationships/hyperlink" Target="https://www.feadulta.com/es/videos/6429-mira-al-cielo.html" TargetMode="External"/><Relationship Id="rId42" Type="http://schemas.openxmlformats.org/officeDocument/2006/relationships/hyperlink" Target="http://eclesalia.net/tag/actitud/" TargetMode="External"/><Relationship Id="rId47" Type="http://schemas.openxmlformats.org/officeDocument/2006/relationships/hyperlink" Target="http://eclesalia.net/tag/verdad/" TargetMode="External"/><Relationship Id="rId50" Type="http://schemas.openxmlformats.org/officeDocument/2006/relationships/fontTable" Target="fontTable.xml"/><Relationship Id="rId7" Type="http://schemas.openxmlformats.org/officeDocument/2006/relationships/hyperlink" Target="https://www.feadulta.com/es/buscadoravanzado/item/13594-cuanto-mas-felices-seriais.html" TargetMode="External"/><Relationship Id="rId2" Type="http://schemas.openxmlformats.org/officeDocument/2006/relationships/settings" Target="settings.xml"/><Relationship Id="rId16" Type="http://schemas.openxmlformats.org/officeDocument/2006/relationships/hyperlink" Target="https://www.feadulta.com/es/buscadoravanzado/item/13608-fin-de-las-congregaciones-religiosas-y-futuro-de-sus-propiedades.html" TargetMode="External"/><Relationship Id="rId29" Type="http://schemas.openxmlformats.org/officeDocument/2006/relationships/hyperlink" Target="https://www.feadulta.com/es/indice-multimedia/6428-buscar-la-felicidad-es-imposible-debemos-defender-la-alegria.html" TargetMode="External"/><Relationship Id="rId11" Type="http://schemas.openxmlformats.org/officeDocument/2006/relationships/hyperlink" Target="https://www.feadulta.com/es/buscadoravanzado/item/13598-felicidad-amenazada.html" TargetMode="External"/><Relationship Id="rId24" Type="http://schemas.openxmlformats.org/officeDocument/2006/relationships/hyperlink" Target="https://www.feadulta.com/es/buscadoravanzado/item/10474-1-corintios-15-12-20.html" TargetMode="External"/><Relationship Id="rId32" Type="http://schemas.openxmlformats.org/officeDocument/2006/relationships/hyperlink" Target="https://www.feadulta.com/es/indice-multimedia/6426-la-voz-del-silencio-2.html" TargetMode="External"/><Relationship Id="rId37" Type="http://schemas.openxmlformats.org/officeDocument/2006/relationships/hyperlink" Target="http://www.feadulta.com/es/effa/4450-ultimos-videos-de-la-escuela.html" TargetMode="External"/><Relationship Id="rId40" Type="http://schemas.openxmlformats.org/officeDocument/2006/relationships/hyperlink" Target="http://www.feadulta.com/es/carta/otrassemanas.html" TargetMode="External"/><Relationship Id="rId45" Type="http://schemas.openxmlformats.org/officeDocument/2006/relationships/hyperlink" Target="http://eclesalia.net/tag/jesus/" TargetMode="External"/><Relationship Id="rId5" Type="http://schemas.openxmlformats.org/officeDocument/2006/relationships/hyperlink" Target="http://www.eclesalia.net/" TargetMode="External"/><Relationship Id="rId15" Type="http://schemas.openxmlformats.org/officeDocument/2006/relationships/hyperlink" Target="https://www.feadulta.com/es/buscadoravanzado/item/13607-es-francisco-un-ingenuo-utopico-o-una-voz-llena-de-sabiduria-y-humanidad.html" TargetMode="External"/><Relationship Id="rId23" Type="http://schemas.openxmlformats.org/officeDocument/2006/relationships/hyperlink" Target="https://www.feadulta.com/es/buscadoravanzado/item/10473-jeremias-17-5-18.html" TargetMode="External"/><Relationship Id="rId28" Type="http://schemas.openxmlformats.org/officeDocument/2006/relationships/hyperlink" Target="https://www.monestirsantbenetmontserrat.com/regina/imatges/Dium6C22cas.pps" TargetMode="External"/><Relationship Id="rId36" Type="http://schemas.openxmlformats.org/officeDocument/2006/relationships/hyperlink" Target="http://www.feadulta.com/es/proyecol3.html" TargetMode="External"/><Relationship Id="rId49" Type="http://schemas.openxmlformats.org/officeDocument/2006/relationships/hyperlink" Target="https://wp.me/pICCL-5qf" TargetMode="External"/><Relationship Id="rId10" Type="http://schemas.openxmlformats.org/officeDocument/2006/relationships/hyperlink" Target="https://www.feadulta.com/es/buscadoravanzado/item/13597-dichoso-el-pobre-no-por-serlo-sino-por-no-causar-pobreza.html" TargetMode="External"/><Relationship Id="rId19" Type="http://schemas.openxmlformats.org/officeDocument/2006/relationships/hyperlink" Target="https://www.feadulta.com/es/buscadoravanzado/item/13611-la-pederastia-rebasa-al-clero.html" TargetMode="External"/><Relationship Id="rId31" Type="http://schemas.openxmlformats.org/officeDocument/2006/relationships/hyperlink" Target="http://www.feadulta.com/es/cantoral-de-salome-arricibita/2951-dichosos.html" TargetMode="External"/><Relationship Id="rId44" Type="http://schemas.openxmlformats.org/officeDocument/2006/relationships/hyperlink" Target="http://eclesalia.net/tag/felicidad/" TargetMode="External"/><Relationship Id="rId4" Type="http://schemas.openxmlformats.org/officeDocument/2006/relationships/hyperlink" Target="mailto:amigos@feadulta.com" TargetMode="External"/><Relationship Id="rId9" Type="http://schemas.openxmlformats.org/officeDocument/2006/relationships/hyperlink" Target="https://www.feadulta.com/es/buscadoravanzado/item/13596-paradoja-y-felicidad.html" TargetMode="External"/><Relationship Id="rId14" Type="http://schemas.openxmlformats.org/officeDocument/2006/relationships/hyperlink" Target="https://www.feadulta.com/es/buscadoravanzado/item/13606-vivir-en-agradecimiento.html" TargetMode="External"/><Relationship Id="rId22" Type="http://schemas.openxmlformats.org/officeDocument/2006/relationships/hyperlink" Target="https://www.feadulta.com/es/noticias-de-alcance.html" TargetMode="External"/><Relationship Id="rId27" Type="http://schemas.openxmlformats.org/officeDocument/2006/relationships/hyperlink" Target="https://www.feadulta.com/es/buscadoravanzado/item/1365-bienaventuranzas.html" TargetMode="External"/><Relationship Id="rId30" Type="http://schemas.openxmlformats.org/officeDocument/2006/relationships/hyperlink" Target="https://www.feadulta.com/es/indice-multimedia/6427-realidad-2.html" TargetMode="External"/><Relationship Id="rId35" Type="http://schemas.openxmlformats.org/officeDocument/2006/relationships/hyperlink" Target="http://www.feadulta.com/es/effa.html" TargetMode="External"/><Relationship Id="rId43" Type="http://schemas.openxmlformats.org/officeDocument/2006/relationships/hyperlink" Target="http://eclesalia.net/tag/bienaventuranzas/" TargetMode="External"/><Relationship Id="rId48" Type="http://schemas.openxmlformats.org/officeDocument/2006/relationships/hyperlink" Target="http://eclesalia.net/category/actualidad/" TargetMode="External"/><Relationship Id="rId8" Type="http://schemas.openxmlformats.org/officeDocument/2006/relationships/hyperlink" Target="https://www.feadulta.com/es/buscadoravanzado/item/13595-pobres-y-odiados-ricos-y-estimados.html"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feadulta.com/es/buscadoravanzado/item/13604-abatidos-de-viento.html" TargetMode="External"/><Relationship Id="rId17" Type="http://schemas.openxmlformats.org/officeDocument/2006/relationships/hyperlink" Target="https://www.feadulta.com/es/buscadoravanzado/item/13609-luciernagas.html" TargetMode="External"/><Relationship Id="rId25" Type="http://schemas.openxmlformats.org/officeDocument/2006/relationships/hyperlink" Target="https://www.feadulta.com/es/buscadoravanzado/item/1366-hilos-para-entender-las-bienaventuranzas.html" TargetMode="External"/><Relationship Id="rId33" Type="http://schemas.openxmlformats.org/officeDocument/2006/relationships/hyperlink" Target="https://www.feadulta.com/es/indice-multimedia/6425-evangelio-en-la-pared.html" TargetMode="External"/><Relationship Id="rId38" Type="http://schemas.openxmlformats.org/officeDocument/2006/relationships/hyperlink" Target="http://www.feadulta.com/es/carta/estasemana.html" TargetMode="External"/><Relationship Id="rId46" Type="http://schemas.openxmlformats.org/officeDocument/2006/relationships/hyperlink" Target="http://eclesalia.net/tag/pensar/" TargetMode="External"/><Relationship Id="rId20" Type="http://schemas.openxmlformats.org/officeDocument/2006/relationships/hyperlink" Target="https://www.feadulta.com/es/buscadoravanzado/item/13612-no-es-la-jerarquia-quien-tiene-la-autoridad-sino-las-victimas.html" TargetMode="External"/><Relationship Id="rId41" Type="http://schemas.openxmlformats.org/officeDocument/2006/relationships/hyperlink" Target="http://eclesalia.net/author/galileas/" TargetMode="External"/><Relationship Id="rId1" Type="http://schemas.openxmlformats.org/officeDocument/2006/relationships/styles" Target="styles.xml"/><Relationship Id="rId6" Type="http://schemas.openxmlformats.org/officeDocument/2006/relationships/hyperlink" Target="https://www.feadulta.com/es/buscadoravanzado/item/1986-lucas-6-20-26.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1712</Words>
  <Characters>9421</Characters>
  <Application>Microsoft Office Word</Application>
  <DocSecurity>0</DocSecurity>
  <Lines>78</Lines>
  <Paragraphs>22</Paragraphs>
  <ScaleCrop>false</ScaleCrop>
  <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2022-02-10T09:57:00Z</dcterms:created>
  <dcterms:modified xsi:type="dcterms:W3CDTF">2022-02-10T10:00:00Z</dcterms:modified>
</cp:coreProperties>
</file>