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3A1" w:rsidRPr="000873A1" w:rsidRDefault="000873A1" w:rsidP="000873A1">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0873A1">
        <w:rPr>
          <w:rFonts w:ascii="Helvetica" w:eastAsia="Times New Roman" w:hAnsi="Helvetica" w:cs="Helvetica"/>
          <w:b/>
          <w:bCs/>
          <w:i/>
          <w:iCs/>
          <w:color w:val="222222"/>
          <w:sz w:val="18"/>
          <w:szCs w:val="18"/>
          <w:lang w:eastAsia="es-ES"/>
        </w:rPr>
        <w:t>4</w:t>
      </w:r>
      <w:r w:rsidRPr="000873A1">
        <w:rPr>
          <w:rFonts w:ascii="Helvetica" w:eastAsia="Times New Roman" w:hAnsi="Helvetica" w:cs="Helvetica"/>
          <w:b/>
          <w:bCs/>
          <w:i/>
          <w:iCs/>
          <w:color w:val="222222"/>
          <w:sz w:val="18"/>
          <w:szCs w:val="18"/>
          <w:vertAlign w:val="superscript"/>
          <w:lang w:eastAsia="es-ES"/>
        </w:rPr>
        <w:t>º</w:t>
      </w:r>
      <w:r w:rsidRPr="000873A1">
        <w:rPr>
          <w:rFonts w:ascii="Helvetica" w:eastAsia="Times New Roman" w:hAnsi="Helvetica" w:cs="Helvetica"/>
          <w:b/>
          <w:bCs/>
          <w:i/>
          <w:iCs/>
          <w:color w:val="222222"/>
          <w:sz w:val="18"/>
          <w:szCs w:val="18"/>
          <w:lang w:eastAsia="es-ES"/>
        </w:rPr>
        <w:t> domingo B   ---   31 enero 2021</w:t>
      </w:r>
    </w:p>
    <w:p w:rsidR="000873A1" w:rsidRPr="000873A1" w:rsidRDefault="000873A1" w:rsidP="000873A1">
      <w:pPr>
        <w:shd w:val="clear" w:color="auto" w:fill="FFFFFF"/>
        <w:spacing w:after="225" w:line="240" w:lineRule="auto"/>
        <w:jc w:val="center"/>
        <w:outlineLvl w:val="4"/>
        <w:rPr>
          <w:rFonts w:ascii="Helvetica" w:eastAsia="Times New Roman" w:hAnsi="Helvetica" w:cs="Helvetica"/>
          <w:b/>
          <w:bCs/>
          <w:color w:val="222222"/>
          <w:sz w:val="20"/>
          <w:szCs w:val="20"/>
          <w:lang w:eastAsia="es-ES"/>
        </w:rPr>
      </w:pPr>
      <w:r w:rsidRPr="000873A1">
        <w:rPr>
          <w:rFonts w:ascii="Calibri" w:eastAsia="Times New Roman" w:hAnsi="Calibri" w:cs="Calibri"/>
          <w:b/>
          <w:bCs/>
          <w:i/>
          <w:iCs/>
          <w:color w:val="333333"/>
          <w:sz w:val="18"/>
          <w:szCs w:val="18"/>
          <w:lang w:eastAsia="es-ES"/>
        </w:rPr>
        <w:t>Deuteronomio 18, 15-20   ---   1 Corintios 7, 32-35   ---   Marcos 1, 21-28</w:t>
      </w:r>
    </w:p>
    <w:p w:rsidR="000873A1" w:rsidRPr="000873A1" w:rsidRDefault="000873A1" w:rsidP="000873A1">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873A1">
        <w:rPr>
          <w:rFonts w:ascii="Helvetica" w:eastAsia="Times New Roman" w:hAnsi="Helvetica" w:cs="Helvetica"/>
          <w:color w:val="000000"/>
          <w:sz w:val="20"/>
          <w:szCs w:val="20"/>
          <w:lang w:eastAsia="es-ES"/>
        </w:rPr>
        <w:t>Dos temas vienen a la mente leyendo el evangelio de este domingo: el de la diversidad, necesaria y enriquecedora dentro de la Biblia, de la Iglesia y del Mundo; y el de la credibilidad ("autoridad" en el texto), necesaria para cualquier forma de liderazgo.</w:t>
      </w:r>
      <w:r w:rsidRPr="000873A1">
        <w:rPr>
          <w:rFonts w:ascii="Helvetica" w:eastAsia="Times New Roman" w:hAnsi="Helvetica" w:cs="Helvetica"/>
          <w:color w:val="222222"/>
          <w:sz w:val="20"/>
          <w:szCs w:val="20"/>
          <w:lang w:eastAsia="es-ES"/>
        </w:rPr>
        <w:t> “Evangelio </w:t>
      </w:r>
      <w:r w:rsidRPr="000873A1">
        <w:rPr>
          <w:rFonts w:ascii="Helvetica" w:eastAsia="Times New Roman" w:hAnsi="Helvetica" w:cs="Helvetica"/>
          <w:b/>
          <w:bCs/>
          <w:i/>
          <w:iCs/>
          <w:color w:val="222222"/>
          <w:sz w:val="20"/>
          <w:szCs w:val="20"/>
          <w:lang w:eastAsia="es-ES"/>
        </w:rPr>
        <w:t>según</w:t>
      </w:r>
      <w:r w:rsidRPr="000873A1">
        <w:rPr>
          <w:rFonts w:ascii="Helvetica" w:eastAsia="Times New Roman" w:hAnsi="Helvetica" w:cs="Helvetica"/>
          <w:b/>
          <w:bCs/>
          <w:color w:val="222222"/>
          <w:sz w:val="20"/>
          <w:szCs w:val="20"/>
          <w:lang w:eastAsia="es-ES"/>
        </w:rPr>
        <w:t> </w:t>
      </w:r>
      <w:r w:rsidRPr="000873A1">
        <w:rPr>
          <w:rFonts w:ascii="Helvetica" w:eastAsia="Times New Roman" w:hAnsi="Helvetica" w:cs="Helvetica"/>
          <w:color w:val="222222"/>
          <w:sz w:val="20"/>
          <w:szCs w:val="20"/>
          <w:lang w:eastAsia="es-ES"/>
        </w:rPr>
        <w:t>San Marcos”, “Evangelio </w:t>
      </w:r>
      <w:r w:rsidRPr="000873A1">
        <w:rPr>
          <w:rFonts w:ascii="Helvetica" w:eastAsia="Times New Roman" w:hAnsi="Helvetica" w:cs="Helvetica"/>
          <w:b/>
          <w:bCs/>
          <w:i/>
          <w:iCs/>
          <w:color w:val="222222"/>
          <w:sz w:val="20"/>
          <w:szCs w:val="20"/>
          <w:lang w:eastAsia="es-ES"/>
        </w:rPr>
        <w:t>según</w:t>
      </w:r>
      <w:r w:rsidRPr="000873A1">
        <w:rPr>
          <w:rFonts w:ascii="Helvetica" w:eastAsia="Times New Roman" w:hAnsi="Helvetica" w:cs="Helvetica"/>
          <w:b/>
          <w:bCs/>
          <w:color w:val="222222"/>
          <w:sz w:val="20"/>
          <w:szCs w:val="20"/>
          <w:lang w:eastAsia="es-ES"/>
        </w:rPr>
        <w:t> </w:t>
      </w:r>
      <w:r w:rsidRPr="000873A1">
        <w:rPr>
          <w:rFonts w:ascii="Helvetica" w:eastAsia="Times New Roman" w:hAnsi="Helvetica" w:cs="Helvetica"/>
          <w:color w:val="222222"/>
          <w:sz w:val="20"/>
          <w:szCs w:val="20"/>
          <w:lang w:eastAsia="es-ES"/>
        </w:rPr>
        <w:t>San Mateo”, anuncia al lector durante la misa. Y el de hoy es uno de los textos que a menudo se utilizan para mostrar las enormes diferencias de enfoque entre los evangelios de Marcos y Mateo. </w:t>
      </w:r>
      <w:r w:rsidRPr="000873A1">
        <w:rPr>
          <w:rFonts w:ascii="Helvetica" w:eastAsia="Times New Roman" w:hAnsi="Helvetica" w:cs="Helvetica"/>
          <w:b/>
          <w:bCs/>
          <w:i/>
          <w:iCs/>
          <w:color w:val="222222"/>
          <w:sz w:val="20"/>
          <w:szCs w:val="20"/>
          <w:lang w:eastAsia="es-ES"/>
        </w:rPr>
        <w:t>“Se quedaron asombrados de su enseñanza, porque no enseñaba como los letrados, sino con autoridad”, </w:t>
      </w:r>
      <w:r w:rsidRPr="000873A1">
        <w:rPr>
          <w:rFonts w:ascii="Helvetica" w:eastAsia="Times New Roman" w:hAnsi="Helvetica" w:cs="Helvetica"/>
          <w:color w:val="333333"/>
          <w:sz w:val="20"/>
          <w:szCs w:val="20"/>
          <w:lang w:eastAsia="es-ES"/>
        </w:rPr>
        <w:t>escribe Marcos, aunque, “extrañamente”, ¡no menciona lo que Jesús estaba enseñando! Lo que interesa a Marcos, más que sus enseñanzas, es la persona misma de Jesús y el impacto de sus obras en la gente. Mateo, por su parte, utiliza una frase similar: </w:t>
      </w:r>
      <w:r w:rsidRPr="000873A1">
        <w:rPr>
          <w:rFonts w:ascii="Helvetica" w:eastAsia="Times New Roman" w:hAnsi="Helvetica" w:cs="Helvetica"/>
          <w:b/>
          <w:bCs/>
          <w:i/>
          <w:iCs/>
          <w:color w:val="222222"/>
          <w:sz w:val="20"/>
          <w:szCs w:val="20"/>
          <w:lang w:eastAsia="es-ES"/>
        </w:rPr>
        <w:t>“Cuando acabó Jesús estos discursos, la gente quedaba asombrada de su doctrina; porque les enseñaba como quien tiene autoridad, y no como sus escribas” </w:t>
      </w:r>
      <w:r w:rsidRPr="000873A1">
        <w:rPr>
          <w:rFonts w:ascii="Helvetica" w:eastAsia="Times New Roman" w:hAnsi="Helvetica" w:cs="Helvetica"/>
          <w:color w:val="333333"/>
          <w:sz w:val="20"/>
          <w:szCs w:val="20"/>
          <w:lang w:eastAsia="es-ES"/>
        </w:rPr>
        <w:t>(Mateo 7:28), pero lo hace después de llenar tres capítulos (a partir de Mateo 5,1) con enseñanzas de Jesús. Cabe señalar que este interés por la enseñanza de Jesús explica en parte por qué su evangelio ocupa 53 páginas en la Biblia de Jerusalén, y solo 25 el evangelio según Marcos.</w:t>
      </w:r>
    </w:p>
    <w:p w:rsidR="000873A1" w:rsidRPr="000873A1" w:rsidRDefault="000873A1" w:rsidP="000873A1">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873A1">
        <w:rPr>
          <w:rFonts w:ascii="Helvetica" w:eastAsia="Times New Roman" w:hAnsi="Helvetica" w:cs="Helvetica"/>
          <w:color w:val="333333"/>
          <w:sz w:val="20"/>
          <w:szCs w:val="20"/>
          <w:lang w:eastAsia="es-ES"/>
        </w:rPr>
        <w:t xml:space="preserve">Una lección importante que se puede sacar de esa diversidad en los evangelios, me la dieron hace mucho tiempo en un encuentro sobre el evangelio en Dar es Salaam, Tanzania. Uno de los participantes me preguntó: "¿Por qué en el ofertorio el Padre Gérard ofrece juntos el pan y el vino, </w:t>
      </w:r>
      <w:proofErr w:type="gramStart"/>
      <w:r w:rsidRPr="000873A1">
        <w:rPr>
          <w:rFonts w:ascii="Helvetica" w:eastAsia="Times New Roman" w:hAnsi="Helvetica" w:cs="Helvetica"/>
          <w:color w:val="333333"/>
          <w:sz w:val="20"/>
          <w:szCs w:val="20"/>
          <w:lang w:eastAsia="es-ES"/>
        </w:rPr>
        <w:t>el Padre Charlie los ofrece por separado, y tú unas veces juntos y otras no?</w:t>
      </w:r>
      <w:proofErr w:type="gramEnd"/>
      <w:r w:rsidRPr="000873A1">
        <w:rPr>
          <w:rFonts w:ascii="Helvetica" w:eastAsia="Times New Roman" w:hAnsi="Helvetica" w:cs="Helvetica"/>
          <w:color w:val="333333"/>
          <w:sz w:val="20"/>
          <w:szCs w:val="20"/>
          <w:lang w:eastAsia="es-ES"/>
        </w:rPr>
        <w:t xml:space="preserve"> ¿No podéis poneros de acuerdo? Fue otro de los participantes quien le respondió: “</w:t>
      </w:r>
      <w:r w:rsidRPr="000873A1">
        <w:rPr>
          <w:rFonts w:ascii="Helvetica" w:eastAsia="Times New Roman" w:hAnsi="Helvetica" w:cs="Helvetica"/>
          <w:color w:val="222222"/>
          <w:sz w:val="20"/>
          <w:szCs w:val="20"/>
          <w:lang w:eastAsia="es-ES"/>
        </w:rPr>
        <w:t>Si hubieras vivido en la época de San Mateo, ¡le habrías regañado porque su evangelio era diferente del de San Marcos!” ¡</w:t>
      </w:r>
      <w:r w:rsidRPr="000873A1">
        <w:rPr>
          <w:rFonts w:ascii="Helvetica" w:eastAsia="Times New Roman" w:hAnsi="Helvetica" w:cs="Helvetica"/>
          <w:color w:val="333333"/>
          <w:sz w:val="20"/>
          <w:szCs w:val="20"/>
          <w:lang w:eastAsia="es-ES"/>
        </w:rPr>
        <w:t>Viva las diferencias, a veces bastante sustanciales, entre los Evangelios! Maravillosa, esencial, necesaria, enriquecedora diversidad que ya se encuentra en la naturaleza, y como consecuencia también en las familias y comunidades, dentro de los estados y de las mismas iglesias. ¿Por qué tan a menudo queremos sacrificar esa diversidad sobre el altar de la eficacia a corto plazo, de una “igualdad” mal comprendida o de una unidad irreal y de fachada?</w:t>
      </w:r>
    </w:p>
    <w:p w:rsidR="000873A1" w:rsidRPr="000873A1" w:rsidRDefault="000873A1" w:rsidP="000873A1">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873A1">
        <w:rPr>
          <w:rFonts w:ascii="Helvetica" w:eastAsia="Times New Roman" w:hAnsi="Helvetica" w:cs="Helvetica"/>
          <w:b/>
          <w:bCs/>
          <w:i/>
          <w:iCs/>
          <w:color w:val="333333"/>
          <w:sz w:val="20"/>
          <w:szCs w:val="20"/>
          <w:lang w:eastAsia="es-ES"/>
        </w:rPr>
        <w:t>“Porque no enseñaba como los letrados, sino con autoridad.”</w:t>
      </w:r>
      <w:r w:rsidRPr="000873A1">
        <w:rPr>
          <w:rFonts w:ascii="Helvetica" w:eastAsia="Times New Roman" w:hAnsi="Helvetica" w:cs="Helvetica"/>
          <w:b/>
          <w:bCs/>
          <w:i/>
          <w:iCs/>
          <w:color w:val="222222"/>
          <w:sz w:val="20"/>
          <w:szCs w:val="20"/>
          <w:lang w:eastAsia="es-ES"/>
        </w:rPr>
        <w:t> </w:t>
      </w:r>
      <w:r w:rsidRPr="000873A1">
        <w:rPr>
          <w:rFonts w:ascii="Helvetica" w:eastAsia="Times New Roman" w:hAnsi="Helvetica" w:cs="Helvetica"/>
          <w:color w:val="333333"/>
          <w:sz w:val="20"/>
          <w:szCs w:val="20"/>
          <w:lang w:eastAsia="es-ES"/>
        </w:rPr>
        <w:t>Es el segundo tema en el texto de hoy. En el capítulo 11, Marcos contará cómo las autoridades religiosas, después de que Jesús expulsara a los vendedores del templo, le hicieron la pregunta </w:t>
      </w:r>
      <w:r w:rsidRPr="000873A1">
        <w:rPr>
          <w:rFonts w:ascii="Helvetica" w:eastAsia="Times New Roman" w:hAnsi="Helvetica" w:cs="Helvetica"/>
          <w:b/>
          <w:bCs/>
          <w:i/>
          <w:iCs/>
          <w:color w:val="222222"/>
          <w:sz w:val="20"/>
          <w:szCs w:val="20"/>
          <w:lang w:eastAsia="es-ES"/>
        </w:rPr>
        <w:t>“¿Con qué autoridad haces esto?, o ¿quién te ha dado tal autoridad para hacerlo?”</w:t>
      </w:r>
      <w:r w:rsidRPr="000873A1">
        <w:rPr>
          <w:rFonts w:ascii="Helvetica" w:eastAsia="Times New Roman" w:hAnsi="Helvetica" w:cs="Helvetica"/>
          <w:color w:val="222222"/>
          <w:sz w:val="20"/>
          <w:szCs w:val="20"/>
          <w:lang w:eastAsia="es-ES"/>
        </w:rPr>
        <w:t>. </w:t>
      </w:r>
      <w:r w:rsidRPr="000873A1">
        <w:rPr>
          <w:rFonts w:ascii="Helvetica" w:eastAsia="Times New Roman" w:hAnsi="Helvetica" w:cs="Helvetica"/>
          <w:color w:val="333333"/>
          <w:sz w:val="20"/>
          <w:szCs w:val="20"/>
          <w:lang w:eastAsia="es-ES"/>
        </w:rPr>
        <w:t>Según Marcos, Jesús, habiéndoles hecho a su vez una pregunta para la que no tenían respuesta, se negó a responder (Marcos 11,27-33). De hecho, Marcos parece convencido de que “hechos son amores, que no buenas razones”. Y así en el texto de hoy la curación del hombre atormentado por un espíritu maligno muestra a la gente la autoridad de Jesús cuando enseña. El evangelio de Juan, escrito mucho más tarde y con argumentos más sofisticados, sigue la línea de Marcos: </w:t>
      </w:r>
      <w:r w:rsidRPr="000873A1">
        <w:rPr>
          <w:rFonts w:ascii="Helvetica" w:eastAsia="Times New Roman" w:hAnsi="Helvetica" w:cs="Helvetica"/>
          <w:b/>
          <w:bCs/>
          <w:i/>
          <w:iCs/>
          <w:color w:val="333333"/>
          <w:sz w:val="20"/>
          <w:szCs w:val="20"/>
          <w:lang w:eastAsia="es-ES"/>
        </w:rPr>
        <w:t>“Aunque a mí no me creáis, creed por las obras, y así sabréis y conoceréis que el Padre está en mí y yo en el Padre”</w:t>
      </w:r>
      <w:r w:rsidRPr="000873A1">
        <w:rPr>
          <w:rFonts w:ascii="Helvetica" w:eastAsia="Times New Roman" w:hAnsi="Helvetica" w:cs="Helvetica"/>
          <w:color w:val="333333"/>
          <w:sz w:val="20"/>
          <w:szCs w:val="20"/>
          <w:lang w:eastAsia="es-ES"/>
        </w:rPr>
        <w:t>, </w:t>
      </w:r>
      <w:r w:rsidRPr="000873A1">
        <w:rPr>
          <w:rFonts w:ascii="Helvetica" w:eastAsia="Times New Roman" w:hAnsi="Helvetica" w:cs="Helvetica"/>
          <w:color w:val="222222"/>
          <w:sz w:val="20"/>
          <w:szCs w:val="20"/>
          <w:lang w:eastAsia="es-ES"/>
        </w:rPr>
        <w:t>responderá Jesús, siempre en el templo, a quienes querían apedrearlo (Juan 10,38). Son las obras las que hacen creíble la palabra, las obras las que muestran la autoridad de quien enseña.</w:t>
      </w:r>
    </w:p>
    <w:p w:rsidR="000873A1" w:rsidRPr="000873A1" w:rsidRDefault="000873A1" w:rsidP="000873A1">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873A1">
        <w:rPr>
          <w:rFonts w:ascii="Helvetica" w:eastAsia="Times New Roman" w:hAnsi="Helvetica" w:cs="Helvetica"/>
          <w:color w:val="333333"/>
          <w:sz w:val="20"/>
          <w:szCs w:val="20"/>
          <w:lang w:eastAsia="es-ES"/>
        </w:rPr>
        <w:t>Mi estancia en el Magreb ha revalidado mi convicción de que, cuando no va acompañada del ejemplo y de los actos, la palabra no tiene credibilidad, y quien la pronuncie carece de autoridad para hacerlo. Y el ejemplo de Jesús en el texto de hoy nos recuerda cuál deba ser la “autoridad creíble” de los maestros cuando enseñan, de los padres en la familia, de los líderes religiosos en las comunidades, de los políticos ante la gente... y la nuestra en nuestros intercambios de ideas y opiniones: una autoridad respaldada por el ejemplo y por los actos.</w:t>
      </w:r>
    </w:p>
    <w:p w:rsidR="000873A1" w:rsidRPr="000873A1" w:rsidRDefault="000873A1" w:rsidP="000873A1">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0873A1">
        <w:rPr>
          <w:rFonts w:ascii="Helvetica" w:eastAsia="Times New Roman" w:hAnsi="Helvetica" w:cs="Helvetica"/>
          <w:b/>
          <w:bCs/>
          <w:i/>
          <w:iCs/>
          <w:color w:val="222222"/>
          <w:sz w:val="18"/>
          <w:szCs w:val="18"/>
          <w:lang w:val="fr-FR" w:eastAsia="es-ES"/>
        </w:rPr>
        <w:t>4</w:t>
      </w:r>
      <w:r w:rsidRPr="000873A1">
        <w:rPr>
          <w:rFonts w:ascii="Helvetica" w:eastAsia="Times New Roman" w:hAnsi="Helvetica" w:cs="Helvetica"/>
          <w:b/>
          <w:bCs/>
          <w:i/>
          <w:iCs/>
          <w:color w:val="222222"/>
          <w:sz w:val="18"/>
          <w:szCs w:val="18"/>
          <w:vertAlign w:val="superscript"/>
          <w:lang w:val="fr-FR" w:eastAsia="es-ES"/>
        </w:rPr>
        <w:t>ème</w:t>
      </w:r>
      <w:r w:rsidRPr="000873A1">
        <w:rPr>
          <w:rFonts w:ascii="Helvetica" w:eastAsia="Times New Roman" w:hAnsi="Helvetica" w:cs="Helvetica"/>
          <w:b/>
          <w:bCs/>
          <w:i/>
          <w:iCs/>
          <w:color w:val="222222"/>
          <w:sz w:val="18"/>
          <w:szCs w:val="18"/>
          <w:lang w:val="fr-FR" w:eastAsia="es-ES"/>
        </w:rPr>
        <w:t> dimanche B   ---   31 janvier 2021</w:t>
      </w:r>
    </w:p>
    <w:p w:rsidR="000873A1" w:rsidRPr="000873A1" w:rsidRDefault="000873A1" w:rsidP="000873A1">
      <w:pPr>
        <w:shd w:val="clear" w:color="auto" w:fill="FFFFFF"/>
        <w:spacing w:after="225" w:line="240" w:lineRule="auto"/>
        <w:jc w:val="center"/>
        <w:outlineLvl w:val="4"/>
        <w:rPr>
          <w:rFonts w:ascii="Helvetica" w:eastAsia="Times New Roman" w:hAnsi="Helvetica" w:cs="Helvetica"/>
          <w:b/>
          <w:bCs/>
          <w:color w:val="222222"/>
          <w:sz w:val="20"/>
          <w:szCs w:val="20"/>
          <w:lang w:eastAsia="es-ES"/>
        </w:rPr>
      </w:pPr>
      <w:r w:rsidRPr="000873A1">
        <w:rPr>
          <w:rFonts w:ascii="Calibri" w:eastAsia="Times New Roman" w:hAnsi="Calibri" w:cs="Calibri"/>
          <w:b/>
          <w:bCs/>
          <w:i/>
          <w:iCs/>
          <w:color w:val="333333"/>
          <w:sz w:val="18"/>
          <w:szCs w:val="18"/>
          <w:lang w:val="fr-FR" w:eastAsia="es-ES"/>
        </w:rPr>
        <w:t>Deutéronome 18, 15-20   ---   1 Corinthiens 7, 32-35   ---   Marc 1, 21-28</w:t>
      </w:r>
    </w:p>
    <w:p w:rsidR="000873A1" w:rsidRPr="000873A1" w:rsidRDefault="000873A1" w:rsidP="000873A1">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873A1">
        <w:rPr>
          <w:rFonts w:ascii="Helvetica" w:eastAsia="Times New Roman" w:hAnsi="Helvetica" w:cs="Helvetica"/>
          <w:color w:val="222222"/>
          <w:sz w:val="20"/>
          <w:szCs w:val="20"/>
          <w:lang w:val="fr-FR" w:eastAsia="es-ES"/>
        </w:rPr>
        <w:t>Deux thèmes viennent à l’esprit an lisant l’évangile de ce dimanche : celui de la diversité, nécessaire et enrichissante à l’intérieur de la Bible, de l’Église et du Monde ; et celui de la crédibilité (« autorité » dans le texte), nécessaire dans toute forme de leadership.</w:t>
      </w:r>
    </w:p>
    <w:p w:rsidR="000873A1" w:rsidRPr="000873A1" w:rsidRDefault="000873A1" w:rsidP="000873A1">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873A1">
        <w:rPr>
          <w:rFonts w:ascii="Helvetica" w:eastAsia="Times New Roman" w:hAnsi="Helvetica" w:cs="Helvetica"/>
          <w:color w:val="222222"/>
          <w:sz w:val="20"/>
          <w:szCs w:val="20"/>
          <w:lang w:val="fr-FR" w:eastAsia="es-ES"/>
        </w:rPr>
        <w:lastRenderedPageBreak/>
        <w:t>« Évangile </w:t>
      </w:r>
      <w:r w:rsidRPr="000873A1">
        <w:rPr>
          <w:rFonts w:ascii="Helvetica" w:eastAsia="Times New Roman" w:hAnsi="Helvetica" w:cs="Helvetica"/>
          <w:b/>
          <w:bCs/>
          <w:i/>
          <w:iCs/>
          <w:color w:val="222222"/>
          <w:sz w:val="20"/>
          <w:szCs w:val="20"/>
          <w:lang w:val="fr-FR" w:eastAsia="es-ES"/>
        </w:rPr>
        <w:t>selon</w:t>
      </w:r>
      <w:r w:rsidRPr="000873A1">
        <w:rPr>
          <w:rFonts w:ascii="Helvetica" w:eastAsia="Times New Roman" w:hAnsi="Helvetica" w:cs="Helvetica"/>
          <w:color w:val="222222"/>
          <w:sz w:val="20"/>
          <w:szCs w:val="20"/>
          <w:lang w:val="fr-FR" w:eastAsia="es-ES"/>
        </w:rPr>
        <w:t> saint Marc », « Évangile </w:t>
      </w:r>
      <w:r w:rsidRPr="000873A1">
        <w:rPr>
          <w:rFonts w:ascii="Helvetica" w:eastAsia="Times New Roman" w:hAnsi="Helvetica" w:cs="Helvetica"/>
          <w:b/>
          <w:bCs/>
          <w:i/>
          <w:iCs/>
          <w:color w:val="222222"/>
          <w:sz w:val="20"/>
          <w:szCs w:val="20"/>
          <w:lang w:val="fr-FR" w:eastAsia="es-ES"/>
        </w:rPr>
        <w:t>selon</w:t>
      </w:r>
      <w:r w:rsidRPr="000873A1">
        <w:rPr>
          <w:rFonts w:ascii="Helvetica" w:eastAsia="Times New Roman" w:hAnsi="Helvetica" w:cs="Helvetica"/>
          <w:color w:val="222222"/>
          <w:sz w:val="20"/>
          <w:szCs w:val="20"/>
          <w:lang w:val="fr-FR" w:eastAsia="es-ES"/>
        </w:rPr>
        <w:t> saint Matthieu », annonce le lecteur pendant la messe. Et celui d’aujourd’hui est l’un des textes employés souvent pour montrer les énormes différences d’approche entre les évangiles de Marc et Matthieu. </w:t>
      </w:r>
      <w:r w:rsidRPr="000873A1">
        <w:rPr>
          <w:rFonts w:ascii="Helvetica" w:eastAsia="Times New Roman" w:hAnsi="Helvetica" w:cs="Helvetica"/>
          <w:b/>
          <w:bCs/>
          <w:i/>
          <w:iCs/>
          <w:color w:val="222222"/>
          <w:sz w:val="20"/>
          <w:szCs w:val="20"/>
          <w:lang w:val="fr-FR" w:eastAsia="es-ES"/>
        </w:rPr>
        <w:t>« </w:t>
      </w:r>
      <w:r w:rsidRPr="000873A1">
        <w:rPr>
          <w:rFonts w:ascii="Helvetica" w:eastAsia="Times New Roman" w:hAnsi="Helvetica" w:cs="Helvetica"/>
          <w:b/>
          <w:bCs/>
          <w:i/>
          <w:iCs/>
          <w:color w:val="333333"/>
          <w:sz w:val="20"/>
          <w:szCs w:val="20"/>
          <w:lang w:val="fr-FR" w:eastAsia="es-ES"/>
        </w:rPr>
        <w:t>On était frappé par son enseignement,</w:t>
      </w:r>
      <w:r w:rsidRPr="000873A1">
        <w:rPr>
          <w:rFonts w:ascii="Helvetica" w:eastAsia="Times New Roman" w:hAnsi="Helvetica" w:cs="Helvetica"/>
          <w:b/>
          <w:bCs/>
          <w:i/>
          <w:iCs/>
          <w:color w:val="222222"/>
          <w:sz w:val="20"/>
          <w:szCs w:val="20"/>
          <w:lang w:eastAsia="es-ES"/>
        </w:rPr>
        <w:t> car il enseignait en homme qui a autorité, et non pas comme les scribes »</w:t>
      </w:r>
      <w:r w:rsidRPr="000873A1">
        <w:rPr>
          <w:rFonts w:ascii="Helvetica" w:eastAsia="Times New Roman" w:hAnsi="Helvetica" w:cs="Helvetica"/>
          <w:color w:val="333333"/>
          <w:sz w:val="20"/>
          <w:szCs w:val="20"/>
          <w:lang w:val="fr-FR" w:eastAsia="es-ES"/>
        </w:rPr>
        <w:t>, écrit Marc, même si, « étrangement », il ne mentionne pas ce que Jésus était en train d’enseigner ! Ce qui intéresse Marc, plus que l’enseignement, c’est la personne même de Jésus et l’impact de ses œuvres sur les populations. Matthieu par contre emploie une phrase similaire, </w:t>
      </w:r>
      <w:r w:rsidRPr="000873A1">
        <w:rPr>
          <w:rFonts w:ascii="Helvetica" w:eastAsia="Times New Roman" w:hAnsi="Helvetica" w:cs="Helvetica"/>
          <w:b/>
          <w:bCs/>
          <w:i/>
          <w:iCs/>
          <w:color w:val="333333"/>
          <w:sz w:val="20"/>
          <w:szCs w:val="20"/>
          <w:lang w:val="fr-FR" w:eastAsia="es-ES"/>
        </w:rPr>
        <w:t>« Les foules étaient frappées de son enseignement : car il les enseignait en homme qui a autorité, et non pas comme leurs scribes »</w:t>
      </w:r>
      <w:r w:rsidRPr="000873A1">
        <w:rPr>
          <w:rFonts w:ascii="Helvetica" w:eastAsia="Times New Roman" w:hAnsi="Helvetica" w:cs="Helvetica"/>
          <w:color w:val="333333"/>
          <w:sz w:val="20"/>
          <w:szCs w:val="20"/>
          <w:lang w:val="fr-FR" w:eastAsia="es-ES"/>
        </w:rPr>
        <w:t> (Matthieu 7,28), mais il le fait après avoir rempli trois chapitres (à partir de Matthieu 5,1) avec les enseignements de Jésus. On peut noter que cet intérêt pour l’enseignement de Jésus explique en partie pourquoi son évangile occupe 53 pages dans la Bible de Jérusalem, pour 25 l’évangile selon Marc.</w:t>
      </w:r>
    </w:p>
    <w:p w:rsidR="000873A1" w:rsidRPr="000873A1" w:rsidRDefault="000873A1" w:rsidP="000873A1">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873A1">
        <w:rPr>
          <w:rFonts w:ascii="Helvetica" w:eastAsia="Times New Roman" w:hAnsi="Helvetica" w:cs="Helvetica"/>
          <w:color w:val="333333"/>
          <w:sz w:val="20"/>
          <w:szCs w:val="20"/>
          <w:lang w:eastAsia="es-ES"/>
        </w:rPr>
        <w:t xml:space="preserve">Une leçon importante que l’on peut tirer d’une telle diversité dans les évangiles, m’a été donnée il y a longtemps dans un partage d’évangile à Dar es Salaam, en Tanzanie. Un des participants m’a posée une </w:t>
      </w:r>
      <w:proofErr w:type="gramStart"/>
      <w:r w:rsidRPr="000873A1">
        <w:rPr>
          <w:rFonts w:ascii="Helvetica" w:eastAsia="Times New Roman" w:hAnsi="Helvetica" w:cs="Helvetica"/>
          <w:color w:val="333333"/>
          <w:sz w:val="20"/>
          <w:szCs w:val="20"/>
          <w:lang w:eastAsia="es-ES"/>
        </w:rPr>
        <w:t>question :</w:t>
      </w:r>
      <w:proofErr w:type="gramEnd"/>
      <w:r w:rsidRPr="000873A1">
        <w:rPr>
          <w:rFonts w:ascii="Helvetica" w:eastAsia="Times New Roman" w:hAnsi="Helvetica" w:cs="Helvetica"/>
          <w:color w:val="333333"/>
          <w:sz w:val="20"/>
          <w:szCs w:val="20"/>
          <w:lang w:eastAsia="es-ES"/>
        </w:rPr>
        <w:t xml:space="preserve"> « Pourquoi au moment de l’offertoire le père Charlie offre ensemble le pain et le vin, le père Gérard les offre séparément, et toi parfois ensemble, parfois pas ? Pourquoi ne vous mettez pas </w:t>
      </w:r>
      <w:proofErr w:type="gramStart"/>
      <w:r w:rsidRPr="000873A1">
        <w:rPr>
          <w:rFonts w:ascii="Helvetica" w:eastAsia="Times New Roman" w:hAnsi="Helvetica" w:cs="Helvetica"/>
          <w:color w:val="333333"/>
          <w:sz w:val="20"/>
          <w:szCs w:val="20"/>
          <w:lang w:eastAsia="es-ES"/>
        </w:rPr>
        <w:t>d’accord ?</w:t>
      </w:r>
      <w:proofErr w:type="gramEnd"/>
      <w:r w:rsidRPr="000873A1">
        <w:rPr>
          <w:rFonts w:ascii="Helvetica" w:eastAsia="Times New Roman" w:hAnsi="Helvetica" w:cs="Helvetica"/>
          <w:color w:val="333333"/>
          <w:sz w:val="20"/>
          <w:szCs w:val="20"/>
          <w:lang w:eastAsia="es-ES"/>
        </w:rPr>
        <w:t xml:space="preserve"> » C’est un autre participant qui lui a </w:t>
      </w:r>
      <w:proofErr w:type="gramStart"/>
      <w:r w:rsidRPr="000873A1">
        <w:rPr>
          <w:rFonts w:ascii="Helvetica" w:eastAsia="Times New Roman" w:hAnsi="Helvetica" w:cs="Helvetica"/>
          <w:color w:val="333333"/>
          <w:sz w:val="20"/>
          <w:szCs w:val="20"/>
          <w:lang w:eastAsia="es-ES"/>
        </w:rPr>
        <w:t>répondu :</w:t>
      </w:r>
      <w:proofErr w:type="gramEnd"/>
      <w:r w:rsidRPr="000873A1">
        <w:rPr>
          <w:rFonts w:ascii="Helvetica" w:eastAsia="Times New Roman" w:hAnsi="Helvetica" w:cs="Helvetica"/>
          <w:color w:val="333333"/>
          <w:sz w:val="20"/>
          <w:szCs w:val="20"/>
          <w:lang w:eastAsia="es-ES"/>
        </w:rPr>
        <w:t xml:space="preserve"> « Si tu avais vécu au temps de saint Matthieu, tu l’aurais grondé parce que son évangile était différent de celui de saint Marc ! » Vive les différences, parfois assez substantielles, parmi les </w:t>
      </w:r>
      <w:proofErr w:type="gramStart"/>
      <w:r w:rsidRPr="000873A1">
        <w:rPr>
          <w:rFonts w:ascii="Helvetica" w:eastAsia="Times New Roman" w:hAnsi="Helvetica" w:cs="Helvetica"/>
          <w:color w:val="333333"/>
          <w:sz w:val="20"/>
          <w:szCs w:val="20"/>
          <w:lang w:eastAsia="es-ES"/>
        </w:rPr>
        <w:t>évangiles !</w:t>
      </w:r>
      <w:proofErr w:type="gramEnd"/>
      <w:r w:rsidRPr="000873A1">
        <w:rPr>
          <w:rFonts w:ascii="Helvetica" w:eastAsia="Times New Roman" w:hAnsi="Helvetica" w:cs="Helvetica"/>
          <w:color w:val="333333"/>
          <w:sz w:val="20"/>
          <w:szCs w:val="20"/>
          <w:lang w:eastAsia="es-ES"/>
        </w:rPr>
        <w:t xml:space="preserve"> Merveilleuse, essentielle, nécessaire, enrichissante diversité que l’on trouve déjà dans la nature, et par conséquent dans les familles, les communautés, à l’intérieur des états et des églises. Pourquoi voulons-nous trop souvent sacrifier cette diversité sur l’autel de l’efficacité à court terme, d’une </w:t>
      </w:r>
      <w:proofErr w:type="gramStart"/>
      <w:r w:rsidRPr="000873A1">
        <w:rPr>
          <w:rFonts w:ascii="Helvetica" w:eastAsia="Times New Roman" w:hAnsi="Helvetica" w:cs="Helvetica"/>
          <w:color w:val="333333"/>
          <w:sz w:val="20"/>
          <w:szCs w:val="20"/>
          <w:lang w:eastAsia="es-ES"/>
        </w:rPr>
        <w:t>« égalité</w:t>
      </w:r>
      <w:proofErr w:type="gramEnd"/>
      <w:r w:rsidRPr="000873A1">
        <w:rPr>
          <w:rFonts w:ascii="Helvetica" w:eastAsia="Times New Roman" w:hAnsi="Helvetica" w:cs="Helvetica"/>
          <w:color w:val="333333"/>
          <w:sz w:val="20"/>
          <w:szCs w:val="20"/>
          <w:lang w:eastAsia="es-ES"/>
        </w:rPr>
        <w:t> » mal comprise, ou d’une unité irréelle et de façade ?</w:t>
      </w:r>
    </w:p>
    <w:p w:rsidR="000873A1" w:rsidRPr="000873A1" w:rsidRDefault="000873A1" w:rsidP="000873A1">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873A1">
        <w:rPr>
          <w:rFonts w:ascii="Helvetica" w:eastAsia="Times New Roman" w:hAnsi="Helvetica" w:cs="Helvetica"/>
          <w:b/>
          <w:bCs/>
          <w:i/>
          <w:iCs/>
          <w:color w:val="333333"/>
          <w:sz w:val="20"/>
          <w:szCs w:val="20"/>
          <w:lang w:val="fr-FR" w:eastAsia="es-ES"/>
        </w:rPr>
        <w:t>« Car il enseignait en homme qui a autorité</w:t>
      </w:r>
      <w:r w:rsidRPr="000873A1">
        <w:rPr>
          <w:rFonts w:ascii="Helvetica" w:eastAsia="Times New Roman" w:hAnsi="Helvetica" w:cs="Helvetica"/>
          <w:b/>
          <w:bCs/>
          <w:i/>
          <w:iCs/>
          <w:color w:val="222222"/>
          <w:sz w:val="20"/>
          <w:szCs w:val="20"/>
          <w:lang w:eastAsia="es-ES"/>
        </w:rPr>
        <w:t> »</w:t>
      </w:r>
      <w:r w:rsidRPr="000873A1">
        <w:rPr>
          <w:rFonts w:ascii="Helvetica" w:eastAsia="Times New Roman" w:hAnsi="Helvetica" w:cs="Helvetica"/>
          <w:color w:val="333333"/>
          <w:sz w:val="20"/>
          <w:szCs w:val="20"/>
          <w:lang w:val="fr-FR" w:eastAsia="es-ES"/>
        </w:rPr>
        <w:t>. C’est le deuxième thème dans le texte d’aujourd’hui. Au chapitre 11, Marc racontera comment les autorités religieuses, après que Jésus ait chassé les vendeurs du temple, lui ont posé la question </w:t>
      </w:r>
      <w:r w:rsidRPr="000873A1">
        <w:rPr>
          <w:rFonts w:ascii="Helvetica" w:eastAsia="Times New Roman" w:hAnsi="Helvetica" w:cs="Helvetica"/>
          <w:b/>
          <w:bCs/>
          <w:i/>
          <w:iCs/>
          <w:color w:val="333333"/>
          <w:sz w:val="20"/>
          <w:szCs w:val="20"/>
          <w:lang w:val="fr-FR" w:eastAsia="es-ES"/>
        </w:rPr>
        <w:t>« Par quelle autorité fais-tu cela ? ou qui t’a donné cette autorité pour le faire ? »</w:t>
      </w:r>
      <w:r w:rsidRPr="000873A1">
        <w:rPr>
          <w:rFonts w:ascii="Helvetica" w:eastAsia="Times New Roman" w:hAnsi="Helvetica" w:cs="Helvetica"/>
          <w:color w:val="333333"/>
          <w:sz w:val="20"/>
          <w:szCs w:val="20"/>
          <w:lang w:val="fr-FR" w:eastAsia="es-ES"/>
        </w:rPr>
        <w:t>. D’après Marc, Jésus, leur ayant posé á son tour une question pour laquelle les autorités n’avaient pas de réponse, a refusé de répondre (Marc 11,27-33). Marc en effet semble penser que les actes sont plus éloquents que les paroles. Et c’est ainsi que dans le texte d’aujourd’hui la guérison de l’homme tourmenté par un esprit mauvais montre aux gens l’autorité de Jésus quand il enseigne. L’évangile de Jean, écrit beaucoup plus tard et avec des arguments plus sophistiqués, se place dans la ligne de Marc : </w:t>
      </w:r>
      <w:r w:rsidRPr="000873A1">
        <w:rPr>
          <w:rFonts w:ascii="Helvetica" w:eastAsia="Times New Roman" w:hAnsi="Helvetica" w:cs="Helvetica"/>
          <w:b/>
          <w:bCs/>
          <w:i/>
          <w:iCs/>
          <w:color w:val="333333"/>
          <w:sz w:val="20"/>
          <w:szCs w:val="20"/>
          <w:lang w:val="fr-FR" w:eastAsia="es-ES"/>
        </w:rPr>
        <w:t>« Même si vous ne me croyez pas, croyez les œuvres. Ainsi vous reconnaîtrez, et de plus en plus, que le Père est en moi, et moi dans le Père »</w:t>
      </w:r>
      <w:r w:rsidRPr="000873A1">
        <w:rPr>
          <w:rFonts w:ascii="Helvetica" w:eastAsia="Times New Roman" w:hAnsi="Helvetica" w:cs="Helvetica"/>
          <w:color w:val="222222"/>
          <w:sz w:val="20"/>
          <w:szCs w:val="20"/>
          <w:lang w:eastAsia="es-ES"/>
        </w:rPr>
        <w:t>, répondra Jésus, toujours dans le temple, à ceux qui voulaient le lapider (Jean 10.38). Ce sont les œuvres qui rendent la parole crédible, les œuvres qui montrent l’autorité de celui qui enseigne.</w:t>
      </w:r>
    </w:p>
    <w:p w:rsidR="000873A1" w:rsidRPr="000873A1" w:rsidRDefault="000873A1" w:rsidP="000873A1">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873A1">
        <w:rPr>
          <w:rFonts w:ascii="Helvetica" w:eastAsia="Times New Roman" w:hAnsi="Helvetica" w:cs="Helvetica"/>
          <w:color w:val="333333"/>
          <w:sz w:val="20"/>
          <w:szCs w:val="20"/>
          <w:lang w:eastAsia="es-ES"/>
        </w:rPr>
        <w:t xml:space="preserve">Mon séjour au Maghreb a confirmé ma conviction que, quand elle n’est pas accompagnée par l’exemple et l’action, la parole manque de crédibilité, et celui qui la prononce manque d’autorité pour le faire. Et l’exemple de Jésus dans le texte d’aujourd’hui nous rappelle quelle doit être </w:t>
      </w:r>
      <w:proofErr w:type="gramStart"/>
      <w:r w:rsidRPr="000873A1">
        <w:rPr>
          <w:rFonts w:ascii="Helvetica" w:eastAsia="Times New Roman" w:hAnsi="Helvetica" w:cs="Helvetica"/>
          <w:color w:val="333333"/>
          <w:sz w:val="20"/>
          <w:szCs w:val="20"/>
          <w:lang w:eastAsia="es-ES"/>
        </w:rPr>
        <w:t>« l’autorité</w:t>
      </w:r>
      <w:proofErr w:type="gramEnd"/>
      <w:r w:rsidRPr="000873A1">
        <w:rPr>
          <w:rFonts w:ascii="Helvetica" w:eastAsia="Times New Roman" w:hAnsi="Helvetica" w:cs="Helvetica"/>
          <w:color w:val="333333"/>
          <w:sz w:val="20"/>
          <w:szCs w:val="20"/>
          <w:lang w:eastAsia="es-ES"/>
        </w:rPr>
        <w:t xml:space="preserve"> crédible » des enseignants à l’école, des parents dans la famille, des responsables religieux dans les communautés, des politiciens devant les gens… et la nôtre dans nos échanges d’idées et d’opinions : une autorité avalé par l’exemple et par les œuvres.</w:t>
      </w:r>
    </w:p>
    <w:p w:rsidR="005A32F9" w:rsidRDefault="005A32F9">
      <w:bookmarkStart w:id="0" w:name="_GoBack"/>
      <w:bookmarkEnd w:id="0"/>
    </w:p>
    <w:sectPr w:rsidR="005A32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A1"/>
    <w:rsid w:val="000873A1"/>
    <w:rsid w:val="005A32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48FE-F0B4-4507-8055-36CE32F2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13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1278</Words>
  <Characters>7031</Characters>
  <Application>Microsoft Office Word</Application>
  <DocSecurity>0</DocSecurity>
  <Lines>58</Lines>
  <Paragraphs>16</Paragraphs>
  <ScaleCrop>false</ScaleCrop>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2021-01-29T10:07:00Z</dcterms:created>
  <dcterms:modified xsi:type="dcterms:W3CDTF">2021-01-29T10:08:00Z</dcterms:modified>
</cp:coreProperties>
</file>