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7F4" w:rsidRPr="009E0B87" w:rsidRDefault="002B37F4" w:rsidP="009E0B87">
      <w:pPr>
        <w:pStyle w:val="NormalWeb"/>
        <w:spacing w:after="0" w:afterAutospacing="0"/>
        <w:jc w:val="center"/>
        <w:rPr>
          <w:rFonts w:ascii="Arial" w:hAnsi="Arial" w:cs="Arial"/>
        </w:rPr>
      </w:pPr>
      <w:r w:rsidRPr="009E0B87">
        <w:rPr>
          <w:rFonts w:ascii="Arial" w:hAnsi="Arial" w:cs="Arial"/>
          <w:b/>
          <w:bCs/>
          <w:i/>
          <w:iCs/>
        </w:rPr>
        <w:t>3º domingo de Pascua A   ---   26 abril 2020</w:t>
      </w:r>
    </w:p>
    <w:p w:rsidR="002B37F4" w:rsidRPr="009E0B87" w:rsidRDefault="002B37F4" w:rsidP="009E0B87">
      <w:pPr>
        <w:pStyle w:val="NormalWeb"/>
        <w:spacing w:after="0" w:afterAutospacing="0"/>
        <w:jc w:val="center"/>
        <w:rPr>
          <w:rFonts w:ascii="Arial" w:hAnsi="Arial" w:cs="Arial"/>
        </w:rPr>
      </w:pPr>
      <w:r w:rsidRPr="009E0B87">
        <w:rPr>
          <w:rFonts w:ascii="Arial" w:hAnsi="Arial" w:cs="Arial"/>
          <w:b/>
          <w:bCs/>
          <w:i/>
          <w:iCs/>
        </w:rPr>
        <w:t>Hechos de los Apóstoles 2,14.22b-33   ---   1 Pedro 1,17-21   ---   Lucas 24,13-35</w:t>
      </w:r>
    </w:p>
    <w:p w:rsidR="002B37F4" w:rsidRPr="009E0B87" w:rsidRDefault="002B37F4" w:rsidP="009E0B87">
      <w:pPr>
        <w:pStyle w:val="NormalWeb"/>
        <w:spacing w:after="0" w:afterAutospacing="0"/>
        <w:jc w:val="both"/>
        <w:rPr>
          <w:rFonts w:ascii="Arial" w:hAnsi="Arial" w:cs="Arial"/>
        </w:rPr>
      </w:pPr>
      <w:r w:rsidRPr="009E0B87">
        <w:rPr>
          <w:rFonts w:ascii="Arial" w:hAnsi="Arial" w:cs="Arial"/>
          <w:b/>
          <w:bCs/>
          <w:i/>
          <w:iCs/>
        </w:rPr>
        <w:t> </w:t>
      </w:r>
    </w:p>
    <w:p w:rsidR="002B37F4" w:rsidRPr="009E0B87" w:rsidRDefault="002B37F4" w:rsidP="009E0B87">
      <w:pPr>
        <w:pStyle w:val="NormalWeb"/>
        <w:spacing w:after="0" w:afterAutospacing="0"/>
        <w:jc w:val="both"/>
        <w:rPr>
          <w:rFonts w:ascii="Arial" w:hAnsi="Arial" w:cs="Arial"/>
        </w:rPr>
      </w:pPr>
      <w:r w:rsidRPr="009E0B87">
        <w:rPr>
          <w:rFonts w:ascii="Arial" w:hAnsi="Arial" w:cs="Arial"/>
          <w:b/>
          <w:bCs/>
          <w:i/>
          <w:iCs/>
        </w:rPr>
        <w:t> “Para que lo condenaran a muerte, y lo crucificaron. Nosotros esperábamos que él fuera el futuro liberador de Israel”</w:t>
      </w:r>
      <w:r w:rsidRPr="009E0B87">
        <w:rPr>
          <w:rFonts w:ascii="Arial" w:hAnsi="Arial" w:cs="Arial"/>
        </w:rPr>
        <w:t> A veces tenemos que tocar fondo para poder realzarnos. Espero (¿en vano?) que no lo necesitemos en la crisis actual de Covid-19. Pero es cierto que ese tocar fondo fue necesario en los tres momentos más importantes de nuestra historia espiritual bíblica. Viviendo en Egipto como "señores" gracias a José, los israelitas tuvieron que caer en la esclavitud para poder apreciar, en el Éxodo, la libertad a la que habían sido llamados. Más tarde, para que renacieran como pueblo de Dios, tuvieron que perder, en el Exilio, los tres pilares en que se apoyaba su vida humana y espiritual: la tierra, la realeza y el templo. Y fue necesario que Jesús compartiera con nosotros debilidad y muerte para que pudiera alzarse de nuevo como cabeza de la nueva humanidad. Los discípulos no querían aceptar que Jesús pudiera morir como un fracasado, crucificado como un bandido. ¿Por qué? Sin duda porque amaban a Jesús, pero también (</w:t>
      </w:r>
      <w:r w:rsidR="009E0B87" w:rsidRPr="009E0B87">
        <w:rPr>
          <w:rFonts w:ascii="Arial" w:hAnsi="Arial" w:cs="Arial"/>
        </w:rPr>
        <w:t>quizás,</w:t>
      </w:r>
      <w:r w:rsidRPr="009E0B87">
        <w:rPr>
          <w:rFonts w:ascii="Arial" w:hAnsi="Arial" w:cs="Arial"/>
        </w:rPr>
        <w:t xml:space="preserve"> sobre todo) por temor a su propio futuro. </w:t>
      </w:r>
      <w:r w:rsidRPr="009E0B87">
        <w:rPr>
          <w:rFonts w:ascii="Arial" w:hAnsi="Arial" w:cs="Arial"/>
          <w:b/>
          <w:bCs/>
          <w:i/>
          <w:iCs/>
        </w:rPr>
        <w:t>“No te lo permita Dios, Señor”</w:t>
      </w:r>
      <w:r w:rsidRPr="009E0B87">
        <w:rPr>
          <w:rFonts w:ascii="Arial" w:hAnsi="Arial" w:cs="Arial"/>
        </w:rPr>
        <w:t>, reaccionó Pedro tras primer anuncio de la Pasión. </w:t>
      </w:r>
      <w:r w:rsidRPr="009E0B87">
        <w:rPr>
          <w:rFonts w:ascii="Arial" w:hAnsi="Arial" w:cs="Arial"/>
          <w:b/>
          <w:bCs/>
          <w:i/>
          <w:iCs/>
        </w:rPr>
        <w:t>“Y los discípulos se entristecieron mucho”</w:t>
      </w:r>
      <w:r w:rsidRPr="009E0B87">
        <w:rPr>
          <w:rFonts w:ascii="Arial" w:hAnsi="Arial" w:cs="Arial"/>
        </w:rPr>
        <w:t>, explica Mateo después del segundo anuncio. Y poco después, escribe Marcos, cuando Jesús llegó a Cafarnaúm, Jesús les preguntó: </w:t>
      </w:r>
      <w:r w:rsidRPr="009E0B87">
        <w:rPr>
          <w:rFonts w:ascii="Arial" w:hAnsi="Arial" w:cs="Arial"/>
          <w:b/>
          <w:bCs/>
          <w:i/>
          <w:iCs/>
        </w:rPr>
        <w:t>“¿De qué discutías por el camino? Ellos no contestaron porque en el camino habían discutido quién era el más importante”</w:t>
      </w:r>
      <w:r w:rsidRPr="009E0B87">
        <w:rPr>
          <w:rFonts w:ascii="Arial" w:hAnsi="Arial" w:cs="Arial"/>
        </w:rPr>
        <w:t>. Así que Jesús tuvo que explicar a los discípulos que iban a Emaús que no se puede morir “a medias”, como tal vez les hubiera gustado: </w:t>
      </w:r>
      <w:r w:rsidRPr="009E0B87">
        <w:rPr>
          <w:rFonts w:ascii="Arial" w:hAnsi="Arial" w:cs="Arial"/>
          <w:b/>
          <w:bCs/>
          <w:i/>
          <w:iCs/>
        </w:rPr>
        <w:t>“¡Qué necios y torpes sois para creer lo que anunciaron los profetas!”</w:t>
      </w:r>
      <w:r w:rsidRPr="009E0B87">
        <w:rPr>
          <w:rFonts w:ascii="Arial" w:hAnsi="Arial" w:cs="Arial"/>
        </w:rPr>
        <w:t>, les dice Jesús. </w:t>
      </w:r>
      <w:r w:rsidRPr="009E0B87">
        <w:rPr>
          <w:rFonts w:ascii="Arial" w:hAnsi="Arial" w:cs="Arial"/>
          <w:b/>
          <w:bCs/>
          <w:i/>
          <w:iCs/>
        </w:rPr>
        <w:t>“¿No era necesario que el Mesías padeciera esto para entrar en su gloria?”</w:t>
      </w:r>
    </w:p>
    <w:p w:rsidR="002B37F4" w:rsidRDefault="002B37F4" w:rsidP="009E0B87">
      <w:pPr>
        <w:pStyle w:val="NormalWeb"/>
        <w:spacing w:after="0" w:afterAutospacing="0"/>
        <w:jc w:val="both"/>
        <w:rPr>
          <w:rFonts w:ascii="Arial" w:hAnsi="Arial" w:cs="Arial"/>
        </w:rPr>
      </w:pPr>
      <w:r w:rsidRPr="009E0B87">
        <w:rPr>
          <w:rFonts w:ascii="Arial" w:hAnsi="Arial" w:cs="Arial"/>
        </w:rPr>
        <w:t>Buscar cómo morir sólo a medias, ésa ha sido nuestra tentación en el transcurso de nuestra historia cristiana: renunciar sólo a ciertas formas de poder, a una parte de nuestras posesiones materiales, a algunos aspectos más visibles de nuestro clericalismo; asentarse en la tibieza, agonizar creyéndonos llenos de vida. Es pues del todo apropiado que en este tiempo de Pascua celebremos la muerte/resurrección de Jesús y no la nuestra, a no ser que sea en forma de promesa, de meta a alcanzar, de camino que hay que proseguir: </w:t>
      </w:r>
      <w:r w:rsidRPr="009E0B87">
        <w:rPr>
          <w:rFonts w:ascii="Arial" w:hAnsi="Arial" w:cs="Arial"/>
          <w:b/>
          <w:bCs/>
          <w:i/>
          <w:iCs/>
        </w:rPr>
        <w:t>“Si hemos muerto con Cristo, creemos que también viviremos con él”</w:t>
      </w:r>
      <w:r w:rsidRPr="009E0B87">
        <w:rPr>
          <w:rFonts w:ascii="Arial" w:hAnsi="Arial" w:cs="Arial"/>
        </w:rPr>
        <w:t>, escribió Pablo a los Corintios. Primero hay que morir. Hacerlo simbólicamente en nuestro bautismo sirve sólo para ponernos en camino, dejar que Jesús tome nuestra mano y pueda acompañarnos, empujarnos a veces, hacia esa muerte que tanto nos cuesta aceptar.</w:t>
      </w:r>
    </w:p>
    <w:p w:rsidR="009E0B87" w:rsidRPr="009E0B87" w:rsidRDefault="009E0B87" w:rsidP="009E0B87">
      <w:pPr>
        <w:pStyle w:val="NormalWeb"/>
        <w:spacing w:after="0" w:afterAutospacing="0"/>
        <w:jc w:val="both"/>
        <w:rPr>
          <w:rFonts w:ascii="Arial" w:hAnsi="Arial" w:cs="Arial"/>
        </w:rPr>
      </w:pPr>
    </w:p>
    <w:p w:rsidR="002B37F4" w:rsidRPr="009E0B87" w:rsidRDefault="002B37F4" w:rsidP="009E0B87">
      <w:pPr>
        <w:pStyle w:val="NormalWeb"/>
        <w:spacing w:before="0" w:beforeAutospacing="0" w:after="0" w:afterAutospacing="0"/>
        <w:jc w:val="both"/>
        <w:rPr>
          <w:rFonts w:ascii="Arial" w:hAnsi="Arial" w:cs="Arial"/>
        </w:rPr>
      </w:pPr>
      <w:r w:rsidRPr="009E0B87">
        <w:rPr>
          <w:rFonts w:ascii="Arial" w:hAnsi="Arial" w:cs="Arial"/>
          <w:b/>
          <w:bCs/>
          <w:i/>
          <w:iCs/>
        </w:rPr>
        <w:t>“Sentado a la mesa con ellos, tomó el pan, pronunció la bendición, lo partió y se lo dio. A ellos se les abrieron los ojos y lo reconocieron. Pero él desapareció</w:t>
      </w:r>
      <w:r w:rsidRPr="009E0B87">
        <w:rPr>
          <w:rFonts w:ascii="Arial" w:hAnsi="Arial" w:cs="Arial"/>
        </w:rPr>
        <w:t xml:space="preserve">”. Fue en ese momento, gracias al compartir el pan, cuando los dos discípulos asumieron toda la realidad de Jesús y se pusieron de nuevo en </w:t>
      </w:r>
      <w:r w:rsidRPr="009E0B87">
        <w:rPr>
          <w:rFonts w:ascii="Arial" w:hAnsi="Arial" w:cs="Arial"/>
        </w:rPr>
        <w:lastRenderedPageBreak/>
        <w:t>camino, esta vez no para huir, sino con una misión. Muy pronto los cristianos identificaron ese compartir el pan con la Eucaristía. Pero también muy pronto cayeron en la tentación de olvidar que el compartir el pan debe asumirse con todas sus consecuencias, y que sea para nosotros Eucaristía. Pablo acusa a los Corintios: </w:t>
      </w:r>
      <w:r w:rsidRPr="009E0B87">
        <w:rPr>
          <w:rFonts w:ascii="Arial" w:hAnsi="Arial" w:cs="Arial"/>
          <w:b/>
          <w:bCs/>
          <w:i/>
          <w:iCs/>
          <w:color w:val="333333"/>
          <w:shd w:val="clear" w:color="auto" w:fill="FFFFFF"/>
        </w:rPr>
        <w:t>“Cuando os reunís, pues, en común, eso ya no es comer la Cena del Señor; porque cada uno come primero su propia cena, y mientras uno pasa hambre, otro se embriaga”</w:t>
      </w:r>
      <w:r w:rsidRPr="009E0B87">
        <w:rPr>
          <w:rFonts w:ascii="Arial" w:hAnsi="Arial" w:cs="Arial"/>
          <w:color w:val="333333"/>
          <w:shd w:val="clear" w:color="auto" w:fill="FFFFFF"/>
        </w:rPr>
        <w:t>. Todavía vale hoy esa advertencia de Pablo. Y no hay que extrañarse si nuestras eucaristía</w:t>
      </w:r>
      <w:r w:rsidR="009E0B87">
        <w:rPr>
          <w:rFonts w:ascii="Arial" w:hAnsi="Arial" w:cs="Arial"/>
          <w:color w:val="333333"/>
          <w:shd w:val="clear" w:color="auto" w:fill="FFFFFF"/>
        </w:rPr>
        <w:t>s</w:t>
      </w:r>
      <w:r w:rsidRPr="009E0B87">
        <w:rPr>
          <w:rFonts w:ascii="Arial" w:hAnsi="Arial" w:cs="Arial"/>
          <w:color w:val="333333"/>
          <w:shd w:val="clear" w:color="auto" w:fill="FFFFFF"/>
        </w:rPr>
        <w:t xml:space="preserve"> son a menudo puramente formales, no nos alimentan, ni nos ayudan a morir y resucitar con Jesús, a ponernos en pie, a vivir “en salida”, según la fórmula de Francisco.</w:t>
      </w:r>
    </w:p>
    <w:p w:rsidR="002B37F4" w:rsidRPr="009E0B87" w:rsidRDefault="002B37F4" w:rsidP="009E0B87">
      <w:pPr>
        <w:pStyle w:val="NormalWeb"/>
        <w:spacing w:before="0" w:beforeAutospacing="0" w:after="0" w:afterAutospacing="0"/>
        <w:jc w:val="both"/>
        <w:rPr>
          <w:rFonts w:ascii="Arial" w:hAnsi="Arial" w:cs="Arial"/>
        </w:rPr>
      </w:pPr>
      <w:r w:rsidRPr="009E0B87">
        <w:rPr>
          <w:rFonts w:ascii="Arial" w:hAnsi="Arial" w:cs="Arial"/>
          <w:color w:val="333333"/>
        </w:rPr>
        <w:t> </w:t>
      </w:r>
    </w:p>
    <w:p w:rsidR="002B37F4" w:rsidRPr="009E0B87" w:rsidRDefault="002B37F4" w:rsidP="009E0B87">
      <w:pPr>
        <w:pStyle w:val="NormalWeb"/>
        <w:spacing w:before="0" w:beforeAutospacing="0" w:after="0" w:afterAutospacing="0"/>
        <w:jc w:val="both"/>
        <w:rPr>
          <w:rFonts w:ascii="Arial" w:hAnsi="Arial" w:cs="Arial"/>
        </w:rPr>
      </w:pPr>
      <w:r w:rsidRPr="009E0B87">
        <w:rPr>
          <w:rFonts w:ascii="Arial" w:hAnsi="Arial" w:cs="Arial"/>
          <w:color w:val="333333"/>
        </w:rPr>
        <w:t xml:space="preserve">Todavía me siento bajo la influencia de esos momentos de oración, muy profundos, que vivimos hace unos días, confinados en nuestras casas, pero en comunión con Francisco. Él estaba aparentemente solo en la Plaza de San Pedro, pero en realidad nos ayudó a sentirnos en comunión con los enfermos y los moribundos, las personas cercanas y las alejadas, los pobres de al lado y los de las periferias... En Emaús la mesa era una mesa corriente, y la casa como todas las demás... Pero el compartir el pan cambió la vida de los dos discípulos. ¿Podemos soñar con que, una vez que se retire el </w:t>
      </w:r>
      <w:proofErr w:type="spellStart"/>
      <w:r w:rsidRPr="009E0B87">
        <w:rPr>
          <w:rFonts w:ascii="Arial" w:hAnsi="Arial" w:cs="Arial"/>
          <w:color w:val="333333"/>
        </w:rPr>
        <w:t>Covid</w:t>
      </w:r>
      <w:proofErr w:type="spellEnd"/>
      <w:r w:rsidRPr="009E0B87">
        <w:rPr>
          <w:rFonts w:ascii="Arial" w:hAnsi="Arial" w:cs="Arial"/>
          <w:color w:val="333333"/>
        </w:rPr>
        <w:t xml:space="preserve"> y termine el confinamiento, nuestra Eucaristía sea una verdadera Eucaristía, porque le habrá acompañado un compartir real de nuestro pan?</w:t>
      </w:r>
    </w:p>
    <w:p w:rsidR="002B37F4" w:rsidRPr="009E0B87" w:rsidRDefault="002B37F4" w:rsidP="009E0B87">
      <w:pPr>
        <w:pStyle w:val="NormalWeb"/>
        <w:spacing w:after="0" w:afterAutospacing="0"/>
        <w:jc w:val="both"/>
        <w:rPr>
          <w:rFonts w:ascii="Arial" w:hAnsi="Arial" w:cs="Arial"/>
        </w:rPr>
      </w:pPr>
      <w:r w:rsidRPr="009E0B87">
        <w:rPr>
          <w:rFonts w:ascii="Arial" w:hAnsi="Arial" w:cs="Arial"/>
        </w:rPr>
        <w:t> </w:t>
      </w:r>
    </w:p>
    <w:p w:rsidR="002B37F4" w:rsidRPr="009E0B87" w:rsidRDefault="002B37F4" w:rsidP="009E0B87">
      <w:pPr>
        <w:pStyle w:val="NormalWeb"/>
        <w:spacing w:after="0" w:afterAutospacing="0"/>
        <w:jc w:val="center"/>
        <w:rPr>
          <w:rFonts w:ascii="Arial" w:hAnsi="Arial" w:cs="Arial"/>
        </w:rPr>
      </w:pPr>
      <w:r w:rsidRPr="009E0B87">
        <w:rPr>
          <w:rFonts w:ascii="Arial" w:hAnsi="Arial" w:cs="Arial"/>
          <w:b/>
          <w:bCs/>
          <w:i/>
          <w:iCs/>
          <w:lang w:val="fr-FR"/>
        </w:rPr>
        <w:t>3</w:t>
      </w:r>
      <w:r w:rsidRPr="009E0B87">
        <w:rPr>
          <w:rFonts w:ascii="Arial" w:hAnsi="Arial" w:cs="Arial"/>
          <w:b/>
          <w:bCs/>
          <w:i/>
          <w:iCs/>
          <w:vertAlign w:val="superscript"/>
          <w:lang w:val="fr-FR"/>
        </w:rPr>
        <w:t>ème</w:t>
      </w:r>
      <w:r w:rsidRPr="009E0B87">
        <w:rPr>
          <w:rFonts w:ascii="Arial" w:hAnsi="Arial" w:cs="Arial"/>
          <w:b/>
          <w:bCs/>
          <w:i/>
          <w:iCs/>
          <w:lang w:val="fr-FR"/>
        </w:rPr>
        <w:t> dimanche de Pâques A   ---   26 avril 2020</w:t>
      </w:r>
    </w:p>
    <w:p w:rsidR="002B37F4" w:rsidRPr="009E0B87" w:rsidRDefault="002B37F4" w:rsidP="009E0B87">
      <w:pPr>
        <w:pStyle w:val="NormalWeb"/>
        <w:spacing w:after="0" w:afterAutospacing="0"/>
        <w:jc w:val="center"/>
        <w:rPr>
          <w:rFonts w:ascii="Arial" w:hAnsi="Arial" w:cs="Arial"/>
        </w:rPr>
      </w:pPr>
      <w:r w:rsidRPr="009E0B87">
        <w:rPr>
          <w:rFonts w:ascii="Arial" w:hAnsi="Arial" w:cs="Arial"/>
          <w:b/>
          <w:bCs/>
          <w:i/>
          <w:iCs/>
          <w:lang w:val="fr-FR"/>
        </w:rPr>
        <w:t>Actes des Apôtres 2,14.22b-33   ---   1 Pierre 1,17-21   ---   Luc 24,13-35</w:t>
      </w:r>
    </w:p>
    <w:p w:rsidR="002B37F4" w:rsidRPr="009E0B87" w:rsidRDefault="002B37F4" w:rsidP="009E0B87">
      <w:pPr>
        <w:pStyle w:val="NormalWeb"/>
        <w:spacing w:after="0" w:afterAutospacing="0"/>
        <w:jc w:val="both"/>
        <w:rPr>
          <w:rFonts w:ascii="Arial" w:hAnsi="Arial" w:cs="Arial"/>
        </w:rPr>
      </w:pPr>
      <w:r w:rsidRPr="009E0B87">
        <w:rPr>
          <w:rFonts w:ascii="Arial" w:hAnsi="Arial" w:cs="Arial"/>
          <w:b/>
          <w:bCs/>
          <w:i/>
          <w:iCs/>
          <w:lang w:val="fr-FR"/>
        </w:rPr>
        <w:t> </w:t>
      </w:r>
    </w:p>
    <w:p w:rsidR="002B37F4" w:rsidRPr="009E0B87" w:rsidRDefault="002B37F4" w:rsidP="009E0B87">
      <w:pPr>
        <w:pStyle w:val="NormalWeb"/>
        <w:spacing w:after="0" w:afterAutospacing="0"/>
        <w:jc w:val="both"/>
        <w:rPr>
          <w:rFonts w:ascii="Arial" w:hAnsi="Arial" w:cs="Arial"/>
        </w:rPr>
      </w:pPr>
      <w:r w:rsidRPr="009E0B87">
        <w:rPr>
          <w:rFonts w:ascii="Arial" w:hAnsi="Arial" w:cs="Arial"/>
          <w:b/>
          <w:bCs/>
          <w:i/>
          <w:iCs/>
          <w:lang w:val="fr-FR"/>
        </w:rPr>
        <w:t>« Ils l'ont fait condamner à mort et ils l'ont crucifié. Et nous qui espérions qu'il serait le libérateur d'Israël ! »</w:t>
      </w:r>
      <w:r w:rsidRPr="009E0B87">
        <w:rPr>
          <w:rFonts w:ascii="Arial" w:hAnsi="Arial" w:cs="Arial"/>
          <w:lang w:val="fr-FR"/>
        </w:rPr>
        <w:t> Il nous faut parfois toucher le fond pour pouvoir rebondir. J’espère (vainement ?) que nous n’en ayons pas besoin dans la crise actuelle du Covid-19. Mais il est certain que toucher le fond a été nécessaire dans les trois moments les plus importants de notre histoire spirituelle biblique. Séjournant en Egypte de la main de Joseph, en « seigneurs », les israélites ont dû tomber dans la servitude pour qu’ils puissent apprécier, dans l’Exode, la liberté à laquelle ils étaient appelés. Plus tard, pour qu’ils puissent renaître à nouveau en tant que peuple de Dieu, ils ont dû perdre, au moment de l’Exil, les trois piliers qui soutenaient leur vie humaine et spirituelle : la terre, la royauté et le temple. Et il a fallu que Jésus partage avec nous faiblesse et mort pour qu’il puisse ressusciter à la tête d’une humanité nouvelle. Les disciples ne voulaient pas accepter que Jésus puisse mourir apparemment failli, crucifié comme un bandit. Pourquoi ? Sans doute parce qu’ils aimaient Jésus, mais aussi (peut-être surtout) par peur de leur propre avenir. </w:t>
      </w:r>
      <w:r w:rsidRPr="009E0B87">
        <w:rPr>
          <w:rFonts w:ascii="Arial" w:hAnsi="Arial" w:cs="Arial"/>
          <w:b/>
          <w:bCs/>
          <w:i/>
          <w:iCs/>
          <w:lang w:val="fr-FR"/>
        </w:rPr>
        <w:t>« Dieu t’en préserve, Seigneur ! »</w:t>
      </w:r>
      <w:r w:rsidRPr="009E0B87">
        <w:rPr>
          <w:rFonts w:ascii="Arial" w:hAnsi="Arial" w:cs="Arial"/>
          <w:lang w:val="fr-FR"/>
        </w:rPr>
        <w:t>, avait réagi Pierre à la première annonce de la Passion. </w:t>
      </w:r>
      <w:r w:rsidRPr="009E0B87">
        <w:rPr>
          <w:rFonts w:ascii="Arial" w:hAnsi="Arial" w:cs="Arial"/>
          <w:b/>
          <w:bCs/>
          <w:i/>
          <w:iCs/>
          <w:lang w:val="fr-FR"/>
        </w:rPr>
        <w:t>« Ils s’en furent consternés »</w:t>
      </w:r>
      <w:r w:rsidRPr="009E0B87">
        <w:rPr>
          <w:rFonts w:ascii="Arial" w:hAnsi="Arial" w:cs="Arial"/>
          <w:lang w:val="fr-FR"/>
        </w:rPr>
        <w:t> explique Matthieu après la deuxième annonce. Après quoi, écrit Marc, en arrivant à Capharnaüm, Jésus leur demanda </w:t>
      </w:r>
      <w:r w:rsidRPr="009E0B87">
        <w:rPr>
          <w:rFonts w:ascii="Arial" w:hAnsi="Arial" w:cs="Arial"/>
          <w:b/>
          <w:bCs/>
          <w:i/>
          <w:iCs/>
          <w:lang w:val="fr-FR"/>
        </w:rPr>
        <w:t>« “De quoi discutiez-vous en chemin ?” Eux se taisaient, car en chemin ils avaient discuté entre eux qui était le plus grand »</w:t>
      </w:r>
      <w:r w:rsidRPr="009E0B87">
        <w:rPr>
          <w:rFonts w:ascii="Arial" w:hAnsi="Arial" w:cs="Arial"/>
          <w:lang w:val="fr-FR"/>
        </w:rPr>
        <w:t xml:space="preserve">. Jésus a donc dû expliquer aux </w:t>
      </w:r>
      <w:r w:rsidRPr="009E0B87">
        <w:rPr>
          <w:rFonts w:ascii="Arial" w:hAnsi="Arial" w:cs="Arial"/>
          <w:lang w:val="fr-FR"/>
        </w:rPr>
        <w:lastRenderedPageBreak/>
        <w:t>disciples qui allaient à Emmaüs que l’on ne peut pas mourir « à moitié », comme peut-être ils l’auraient désiré : </w:t>
      </w:r>
      <w:r w:rsidRPr="009E0B87">
        <w:rPr>
          <w:rFonts w:ascii="Arial" w:hAnsi="Arial" w:cs="Arial"/>
          <w:b/>
          <w:bCs/>
          <w:i/>
          <w:iCs/>
          <w:lang w:val="fr-FR"/>
        </w:rPr>
        <w:t>« Vous n'avez donc pas compris ! »</w:t>
      </w:r>
      <w:r w:rsidRPr="009E0B87">
        <w:rPr>
          <w:rFonts w:ascii="Arial" w:hAnsi="Arial" w:cs="Arial"/>
          <w:lang w:val="fr-FR"/>
        </w:rPr>
        <w:t>, dit Jésus aux disciples qui cheminaient vers Emmaüs, </w:t>
      </w:r>
      <w:r w:rsidRPr="009E0B87">
        <w:rPr>
          <w:rFonts w:ascii="Arial" w:hAnsi="Arial" w:cs="Arial"/>
          <w:b/>
          <w:bCs/>
          <w:i/>
          <w:iCs/>
          <w:lang w:val="fr-FR"/>
        </w:rPr>
        <w:t>« Comment votre cœur est lent à croire tout ce qu'ont dit les prophètes ! Ne fallait-il pas que le Messie souffrît tout cela pour entrer dans sa gloire ? »</w:t>
      </w:r>
    </w:p>
    <w:p w:rsidR="002B37F4" w:rsidRPr="009E0B87" w:rsidRDefault="002B37F4" w:rsidP="009E0B87">
      <w:pPr>
        <w:pStyle w:val="NormalWeb"/>
        <w:spacing w:after="0" w:afterAutospacing="0"/>
        <w:jc w:val="both"/>
        <w:rPr>
          <w:rFonts w:ascii="Arial" w:hAnsi="Arial" w:cs="Arial"/>
        </w:rPr>
      </w:pPr>
      <w:r w:rsidRPr="009E0B87">
        <w:rPr>
          <w:rFonts w:ascii="Arial" w:hAnsi="Arial" w:cs="Arial"/>
          <w:lang w:val="fr-FR"/>
        </w:rPr>
        <w:t> </w:t>
      </w:r>
    </w:p>
    <w:p w:rsidR="002B37F4" w:rsidRPr="009E0B87" w:rsidRDefault="002B37F4" w:rsidP="009E0B87">
      <w:pPr>
        <w:pStyle w:val="NormalWeb"/>
        <w:spacing w:after="0" w:afterAutospacing="0"/>
        <w:jc w:val="both"/>
        <w:rPr>
          <w:rFonts w:ascii="Arial" w:hAnsi="Arial" w:cs="Arial"/>
        </w:rPr>
      </w:pPr>
      <w:r w:rsidRPr="009E0B87">
        <w:rPr>
          <w:rFonts w:ascii="Arial" w:hAnsi="Arial" w:cs="Arial"/>
          <w:lang w:val="fr-FR"/>
        </w:rPr>
        <w:t>Essayer de ne mourir qu’à moitié, telle a été notre tentation tout au long de notre histoire chrétienne : renoncer seulement à certaines formes de pouvoir, à une partie de nos possessions matérielles, à quelques aspects trop visibles de notre cléricalisme ; rester dans la tiédeur, agoniser tout en nous croyant vivants. Il est tout à fait approprié qu’en cette période de Pâques, ce soit la mort/résurrection de Jésus que nous célébrions, pas encore la nôtre, si ce n’est comme une promesse, un but à atteindre, un chemin à poursuivre : </w:t>
      </w:r>
      <w:r w:rsidRPr="009E0B87">
        <w:rPr>
          <w:rFonts w:ascii="Arial" w:hAnsi="Arial" w:cs="Arial"/>
          <w:b/>
          <w:bCs/>
          <w:i/>
          <w:iCs/>
          <w:color w:val="333333"/>
          <w:lang w:val="fr-FR"/>
        </w:rPr>
        <w:t>« Si nous sommes passés par la mort avec le Christ, nous croyons que nous vivrons aussi avec lui »</w:t>
      </w:r>
      <w:r w:rsidRPr="009E0B87">
        <w:rPr>
          <w:rFonts w:ascii="Arial" w:hAnsi="Arial" w:cs="Arial"/>
          <w:color w:val="333333"/>
          <w:lang w:val="fr-FR"/>
        </w:rPr>
        <w:t>, écrit Paul aux Corinthiens. Il nous faut d’abord mourir. Le faire d’une manière symbolique dans notre baptême ne suffit qu’à nous mettre en chemin, à laisser Jésus prendre notre main, pour qu’il puisse nous accompagner d’abord, nous pousser parfois, vers cette mort qu’il nous est si difficile à accepter.</w:t>
      </w:r>
    </w:p>
    <w:p w:rsidR="002B37F4" w:rsidRPr="009E0B87" w:rsidRDefault="002B37F4" w:rsidP="009E0B87">
      <w:pPr>
        <w:pStyle w:val="NormalWeb"/>
        <w:spacing w:after="0" w:afterAutospacing="0"/>
        <w:jc w:val="both"/>
        <w:rPr>
          <w:rFonts w:ascii="Arial" w:hAnsi="Arial" w:cs="Arial"/>
        </w:rPr>
      </w:pPr>
      <w:r w:rsidRPr="009E0B87">
        <w:rPr>
          <w:rFonts w:ascii="Arial" w:hAnsi="Arial" w:cs="Arial"/>
          <w:color w:val="333333"/>
          <w:lang w:val="fr-FR"/>
        </w:rPr>
        <w:t> </w:t>
      </w:r>
    </w:p>
    <w:p w:rsidR="002B37F4" w:rsidRPr="009E0B87" w:rsidRDefault="002B37F4" w:rsidP="009E0B87">
      <w:pPr>
        <w:pStyle w:val="NormalWeb"/>
        <w:spacing w:before="0" w:beforeAutospacing="0" w:after="0" w:afterAutospacing="0"/>
        <w:jc w:val="both"/>
        <w:rPr>
          <w:rFonts w:ascii="Arial" w:hAnsi="Arial" w:cs="Arial"/>
        </w:rPr>
      </w:pPr>
      <w:r w:rsidRPr="009E0B87">
        <w:rPr>
          <w:rFonts w:ascii="Arial" w:hAnsi="Arial" w:cs="Arial"/>
          <w:b/>
          <w:bCs/>
          <w:i/>
          <w:iCs/>
          <w:lang w:val="fr-FR"/>
        </w:rPr>
        <w:t>« Quand il fut à table avec eux, il prit le pain, dit la bénédiction, le rompit et le leur donna. Alors leurs yeux s'ouvrirent, et ils le reconnurent, mais il disparut à leurs regards </w:t>
      </w:r>
      <w:r w:rsidRPr="009E0B87">
        <w:rPr>
          <w:rFonts w:ascii="Arial" w:hAnsi="Arial" w:cs="Arial"/>
          <w:lang w:val="fr-FR"/>
        </w:rPr>
        <w:t>». C’est à ce moment, grâce au partage du pain, que les deux disciples ont assumé toute la réalité de Jésus et se sont remis en route, pas une fuite cette fois-ci, mais une mission. Très tôt les chrétiens ont identifié ce partage du pain avec l’Eucharistie. Mais aussi très tôt ils tombèrent dans la tentation d’oublier que le partage du pain doit être assumé avec toutes les conséquences pour qu’il soit pour nous Eucharistie. Paul en veut aux Corinthiens : </w:t>
      </w:r>
      <w:r w:rsidRPr="009E0B87">
        <w:rPr>
          <w:rFonts w:ascii="Arial" w:hAnsi="Arial" w:cs="Arial"/>
          <w:b/>
          <w:bCs/>
          <w:i/>
          <w:iCs/>
          <w:lang w:val="fr-FR"/>
        </w:rPr>
        <w:t>« L</w:t>
      </w:r>
      <w:r w:rsidRPr="009E0B87">
        <w:rPr>
          <w:rFonts w:ascii="Arial" w:hAnsi="Arial" w:cs="Arial"/>
          <w:b/>
          <w:bCs/>
          <w:i/>
          <w:iCs/>
          <w:color w:val="333333"/>
          <w:lang w:val="fr-FR"/>
        </w:rPr>
        <w:t>orsque vous vous réunissez tous ensemble, ce n’est plus le repas du Seigneur que vous prenez ; en effet, chacun se précipite pour prendre son propre repas, et l’un reste affamé, tandis que l’autre a trop bu ».</w:t>
      </w:r>
      <w:r w:rsidRPr="009E0B87">
        <w:rPr>
          <w:rFonts w:ascii="Arial" w:hAnsi="Arial" w:cs="Arial"/>
          <w:color w:val="333333"/>
          <w:lang w:val="fr-FR"/>
        </w:rPr>
        <w:t> L’avertissement de Paul aux Corinthiens reste de mise aujourd’hui. Et il ne faut pas s’étonner si nos eucharisties restent souvent purement formelles, ne nous alimentent pas, ne nous aident pas à mourir et ressusciter avec Jésus, à nous mettre debout, à vivre « en sortie », selon la formule de François.</w:t>
      </w:r>
    </w:p>
    <w:p w:rsidR="002B37F4" w:rsidRPr="009E0B87" w:rsidRDefault="002B37F4" w:rsidP="009E0B87">
      <w:pPr>
        <w:pStyle w:val="NormalWeb"/>
        <w:spacing w:before="0" w:beforeAutospacing="0" w:after="0" w:afterAutospacing="0"/>
        <w:jc w:val="both"/>
        <w:rPr>
          <w:rFonts w:ascii="Arial" w:hAnsi="Arial" w:cs="Arial"/>
        </w:rPr>
      </w:pPr>
      <w:r w:rsidRPr="009E0B87">
        <w:rPr>
          <w:rFonts w:ascii="Arial" w:hAnsi="Arial" w:cs="Arial"/>
          <w:color w:val="333333"/>
          <w:lang w:val="fr-FR"/>
        </w:rPr>
        <w:t> </w:t>
      </w:r>
    </w:p>
    <w:p w:rsidR="002B37F4" w:rsidRPr="009E0B87" w:rsidRDefault="002B37F4" w:rsidP="009E0B87">
      <w:pPr>
        <w:pStyle w:val="NormalWeb"/>
        <w:spacing w:after="0" w:afterAutospacing="0"/>
        <w:jc w:val="both"/>
        <w:rPr>
          <w:rFonts w:ascii="Arial" w:hAnsi="Arial" w:cs="Arial"/>
        </w:rPr>
      </w:pPr>
      <w:r w:rsidRPr="009E0B87">
        <w:rPr>
          <w:rFonts w:ascii="Arial" w:hAnsi="Arial" w:cs="Arial"/>
          <w:color w:val="333333"/>
          <w:lang w:val="fr-FR"/>
        </w:rPr>
        <w:t xml:space="preserve">Je me sens encore sous l’influence de ces moments de prière, très profonde, que nous avons vécu il y a quelques jours, confinés dans nos maisons, mais en communion avec François, apparemment tout seul sur la Place Saint-Pierre, mais qui en réalité nous aidait à communier avec les malades et les mourants, les proches et les éloignés, les pauvres d’à côté et ceux des périphéries… Il n’y avait à Emmaüs qu’une table ordinaire, dans une maison comme toutes les autres… Mais le partage du pain a changé la vie des deux disciples. Pouvons-nous rêver qu’une fois </w:t>
      </w:r>
      <w:proofErr w:type="gramStart"/>
      <w:r w:rsidRPr="009E0B87">
        <w:rPr>
          <w:rFonts w:ascii="Arial" w:hAnsi="Arial" w:cs="Arial"/>
          <w:color w:val="333333"/>
          <w:lang w:val="fr-FR"/>
        </w:rPr>
        <w:t>éloig</w:t>
      </w:r>
      <w:bookmarkStart w:id="0" w:name="_GoBack"/>
      <w:bookmarkEnd w:id="0"/>
      <w:r w:rsidRPr="009E0B87">
        <w:rPr>
          <w:rFonts w:ascii="Arial" w:hAnsi="Arial" w:cs="Arial"/>
          <w:color w:val="333333"/>
          <w:lang w:val="fr-FR"/>
        </w:rPr>
        <w:t>né</w:t>
      </w:r>
      <w:proofErr w:type="gramEnd"/>
      <w:r w:rsidRPr="009E0B87">
        <w:rPr>
          <w:rFonts w:ascii="Arial" w:hAnsi="Arial" w:cs="Arial"/>
          <w:color w:val="333333"/>
          <w:lang w:val="fr-FR"/>
        </w:rPr>
        <w:t xml:space="preserve"> le </w:t>
      </w:r>
      <w:proofErr w:type="spellStart"/>
      <w:r w:rsidRPr="009E0B87">
        <w:rPr>
          <w:rFonts w:ascii="Arial" w:hAnsi="Arial" w:cs="Arial"/>
          <w:color w:val="333333"/>
          <w:lang w:val="fr-FR"/>
        </w:rPr>
        <w:t>Covid</w:t>
      </w:r>
      <w:proofErr w:type="spellEnd"/>
      <w:r w:rsidRPr="009E0B87">
        <w:rPr>
          <w:rFonts w:ascii="Arial" w:hAnsi="Arial" w:cs="Arial"/>
          <w:color w:val="333333"/>
          <w:lang w:val="fr-FR"/>
        </w:rPr>
        <w:t xml:space="preserve"> et fini notre confinement, nos Eucharisties deviendront de vraies Eucharisties, parce qu’elle sera accompagné d’un vrai partage de notre pain ?</w:t>
      </w:r>
    </w:p>
    <w:p w:rsidR="00A435C6" w:rsidRDefault="00A435C6"/>
    <w:sectPr w:rsidR="00A435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F4"/>
    <w:rsid w:val="002B37F4"/>
    <w:rsid w:val="009E0B87"/>
    <w:rsid w:val="00A435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7361"/>
  <w15:chartTrackingRefBased/>
  <w15:docId w15:val="{A4F27BE6-3B60-4DAD-A659-F86C25FC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B37F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713483">
      <w:bodyDiv w:val="1"/>
      <w:marLeft w:val="0"/>
      <w:marRight w:val="0"/>
      <w:marTop w:val="0"/>
      <w:marBottom w:val="0"/>
      <w:divBdr>
        <w:top w:val="none" w:sz="0" w:space="0" w:color="auto"/>
        <w:left w:val="none" w:sz="0" w:space="0" w:color="auto"/>
        <w:bottom w:val="none" w:sz="0" w:space="0" w:color="auto"/>
        <w:right w:val="none" w:sz="0" w:space="0" w:color="auto"/>
      </w:divBdr>
      <w:divsChild>
        <w:div w:id="251355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1448</Words>
  <Characters>7964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2020-04-24T07:55:00Z</dcterms:created>
  <dcterms:modified xsi:type="dcterms:W3CDTF">2020-04-24T10:30:00Z</dcterms:modified>
</cp:coreProperties>
</file>