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6231" w:rsidRDefault="00E76231" w:rsidP="00E76231">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NO DARSE POR OFENDIDO</w:t>
      </w:r>
      <w:r>
        <w:rPr>
          <w:rFonts w:ascii="Segoe UI" w:hAnsi="Segoe UI" w:cs="Segoe UI"/>
          <w:color w:val="101517"/>
          <w:sz w:val="26"/>
          <w:szCs w:val="26"/>
        </w:rPr>
        <w:b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t>LAS ROZAS (MADRID).</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5" w:tgtFrame="_blank" w:history="1">
        <w:r>
          <w:rPr>
            <w:rStyle w:val="Hipervnculo"/>
            <w:rFonts w:ascii="Segoe UI" w:hAnsi="Segoe UI" w:cs="Segoe UI"/>
            <w:color w:val="0675C4"/>
          </w:rPr>
          <w:t>ECLESALIA</w:t>
        </w:r>
      </w:hyperlink>
      <w:r>
        <w:rPr>
          <w:rFonts w:ascii="Segoe UI" w:hAnsi="Segoe UI" w:cs="Segoe UI"/>
          <w:color w:val="101517"/>
        </w:rPr>
        <w:t>, 13/09/23.- Amigas y amigos: Cuando leo todo el material que reunimos para meditar en cada semana, por lo general pongo el foco en alguna idea que me llama la atención. Permitidme en esta ocasión que mencione dos recuerdos muy personales. El tema del evangelio es el perdón. Mi padre estaba convencido de que, para perdonar bien, la única forma era </w:t>
      </w:r>
      <w:r>
        <w:rPr>
          <w:rStyle w:val="Textoennegrita"/>
          <w:rFonts w:ascii="Segoe UI" w:hAnsi="Segoe UI" w:cs="Segoe UI"/>
          <w:color w:val="101517"/>
        </w:rPr>
        <w:t>no darse por ofendido</w:t>
      </w:r>
      <w:r>
        <w:rPr>
          <w:rFonts w:ascii="Segoe UI" w:hAnsi="Segoe UI" w:cs="Segoe UI"/>
          <w:color w:val="101517"/>
        </w:rPr>
        <w:t>. Y es verdad. Si piensas en una buena persona, de las que siembran paz, es difícil imaginarla ofendida. Es el caso de nuestro querido </w:t>
      </w:r>
      <w:r>
        <w:rPr>
          <w:rStyle w:val="Textoennegrita"/>
          <w:rFonts w:ascii="Segoe UI" w:hAnsi="Segoe UI" w:cs="Segoe UI"/>
          <w:color w:val="101517"/>
        </w:rPr>
        <w:t>Pope Godoy</w:t>
      </w:r>
      <w:r>
        <w:rPr>
          <w:rFonts w:ascii="Segoe UI" w:hAnsi="Segoe UI" w:cs="Segoe UI"/>
          <w:color w:val="101517"/>
        </w:rPr>
        <w:t> que nos ha dejado recientemente. ¡Qué gran persona y qué suerte haberlo conocido! D.E.P.</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Os dejo los enlaces a sus clases en la Escuela EFFA: Cómo se formaron los evangelios </w:t>
      </w:r>
      <w:hyperlink r:id="rId6" w:tgtFrame="_blank" w:history="1">
        <w:r>
          <w:rPr>
            <w:rStyle w:val="Textoennegrita"/>
            <w:rFonts w:ascii="Segoe UI" w:hAnsi="Segoe UI" w:cs="Segoe UI"/>
            <w:color w:val="0675C4"/>
          </w:rPr>
          <w:t>[1] </w:t>
        </w:r>
      </w:hyperlink>
      <w:r>
        <w:rPr>
          <w:rFonts w:ascii="Segoe UI" w:hAnsi="Segoe UI" w:cs="Segoe UI"/>
          <w:color w:val="101517"/>
        </w:rPr>
        <w:t> / El Evangelio de Marcos </w:t>
      </w:r>
      <w:hyperlink r:id="rId7" w:tgtFrame="_blank" w:history="1">
        <w:r>
          <w:rPr>
            <w:rStyle w:val="Textoennegrita"/>
            <w:rFonts w:ascii="Segoe UI" w:hAnsi="Segoe UI" w:cs="Segoe UI"/>
            <w:color w:val="0675C4"/>
          </w:rPr>
          <w:t>[2</w:t>
        </w:r>
      </w:hyperlink>
      <w:hyperlink r:id="rId8" w:tgtFrame="_blank" w:history="1">
        <w:r>
          <w:rPr>
            <w:rStyle w:val="Textoennegrita"/>
            <w:rFonts w:ascii="Segoe UI" w:hAnsi="Segoe UI" w:cs="Segoe UI"/>
            <w:color w:val="0675C4"/>
          </w:rPr>
          <w:t>] </w:t>
        </w:r>
      </w:hyperlink>
      <w:r>
        <w:rPr>
          <w:rFonts w:ascii="Segoe UI" w:hAnsi="Segoe UI" w:cs="Segoe UI"/>
          <w:color w:val="101517"/>
        </w:rPr>
        <w:t> / El Evangelio de Mateo </w:t>
      </w:r>
      <w:hyperlink r:id="rId9" w:tgtFrame="_blank" w:history="1">
        <w:r>
          <w:rPr>
            <w:rStyle w:val="Textoennegrita"/>
            <w:rFonts w:ascii="Segoe UI" w:hAnsi="Segoe UI" w:cs="Segoe UI"/>
            <w:color w:val="0675C4"/>
          </w:rPr>
          <w:t>[3] </w:t>
        </w:r>
      </w:hyperlink>
      <w:r>
        <w:rPr>
          <w:rFonts w:ascii="Segoe UI" w:hAnsi="Segoe UI" w:cs="Segoe UI"/>
          <w:color w:val="101517"/>
        </w:rPr>
        <w:t> / El Evangelio de Lucas </w:t>
      </w:r>
      <w:hyperlink r:id="rId10" w:tgtFrame="_blank" w:history="1">
        <w:r>
          <w:rPr>
            <w:rStyle w:val="Textoennegrita"/>
            <w:rFonts w:ascii="Segoe UI" w:hAnsi="Segoe UI" w:cs="Segoe UI"/>
            <w:color w:val="0675C4"/>
          </w:rPr>
          <w:t>[4]</w:t>
        </w:r>
      </w:hyperlink>
      <w:r>
        <w:rPr>
          <w:rFonts w:ascii="Segoe UI" w:hAnsi="Segoe UI" w:cs="Segoe UI"/>
          <w:color w:val="101517"/>
        </w:rPr>
        <w:t> / El Evangelio de Juan </w:t>
      </w:r>
      <w:hyperlink r:id="rId11" w:tgtFrame="_blank" w:history="1">
        <w:r>
          <w:rPr>
            <w:rStyle w:val="Textoennegrita"/>
            <w:rFonts w:ascii="Segoe UI" w:hAnsi="Segoe UI" w:cs="Segoe UI"/>
            <w:color w:val="0675C4"/>
          </w:rPr>
          <w:t>[5]</w:t>
        </w:r>
      </w:hyperlink>
      <w:r>
        <w:rPr>
          <w:rFonts w:ascii="Segoe UI" w:hAnsi="Segoe UI" w:cs="Segoe UI"/>
          <w:color w:val="101517"/>
        </w:rPr>
        <w:t> / El prólogo al Evangelio de Juan </w:t>
      </w:r>
      <w:hyperlink r:id="rId12" w:tgtFrame="_blank" w:history="1">
        <w:r>
          <w:rPr>
            <w:rStyle w:val="Textoennegrita"/>
            <w:rFonts w:ascii="Segoe UI" w:hAnsi="Segoe UI" w:cs="Segoe UI"/>
            <w:color w:val="0675C4"/>
          </w:rPr>
          <w:t>[6]</w:t>
        </w:r>
      </w:hyperlink>
    </w:p>
    <w:p w:rsidR="00E76231" w:rsidRDefault="00E76231" w:rsidP="00E76231">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Evangelio y comentarios al Evangelio</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13" w:tgtFrame="_blank" w:history="1">
        <w:r>
          <w:rPr>
            <w:rStyle w:val="Textoennegrita"/>
            <w:rFonts w:ascii="Segoe UI" w:hAnsi="Segoe UI" w:cs="Segoe UI"/>
            <w:color w:val="0675C4"/>
          </w:rPr>
          <w:t>Mateo 18, 21-35</w:t>
        </w:r>
      </w:hyperlink>
      <w:r>
        <w:rPr>
          <w:rFonts w:ascii="Segoe UI" w:hAnsi="Segoe UI" w:cs="Segoe UI"/>
          <w:color w:val="101517"/>
        </w:rPr>
        <w:t>. Señor, y si mi hermano me sigue ofendiendo, ¿cuántas veces lo tendré que perdonar?, ¿siete veces?</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14" w:tgtFrame="_blank" w:history="1">
        <w:r>
          <w:rPr>
            <w:rStyle w:val="Textoennegrita"/>
            <w:rFonts w:ascii="Segoe UI" w:hAnsi="Segoe UI" w:cs="Segoe UI"/>
            <w:color w:val="0675C4"/>
          </w:rPr>
          <w:t xml:space="preserve">Miguel Ángel </w:t>
        </w:r>
        <w:proofErr w:type="spellStart"/>
        <w:r>
          <w:rPr>
            <w:rStyle w:val="Textoennegrita"/>
            <w:rFonts w:ascii="Segoe UI" w:hAnsi="Segoe UI" w:cs="Segoe UI"/>
            <w:color w:val="0675C4"/>
          </w:rPr>
          <w:t>Munárriz</w:t>
        </w:r>
        <w:proofErr w:type="spellEnd"/>
        <w:r>
          <w:rPr>
            <w:rStyle w:val="Textoennegrita"/>
            <w:rFonts w:ascii="Segoe UI" w:hAnsi="Segoe UI" w:cs="Segoe UI"/>
            <w:color w:val="0675C4"/>
          </w:rPr>
          <w:t>: El perdón y la justicia</w:t>
        </w:r>
      </w:hyperlink>
      <w:r>
        <w:rPr>
          <w:rStyle w:val="Textoennegrita"/>
          <w:rFonts w:ascii="Segoe UI" w:hAnsi="Segoe UI" w:cs="Segoe UI"/>
          <w:color w:val="101517"/>
        </w:rPr>
        <w:t>. </w:t>
      </w:r>
      <w:r>
        <w:rPr>
          <w:rFonts w:ascii="Segoe UI" w:hAnsi="Segoe UI" w:cs="Segoe UI"/>
          <w:color w:val="101517"/>
        </w:rPr>
        <w:t>Aspiramos a hacer posible una sociedad basada en el perdón.</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15" w:tgtFrame="_blank" w:history="1">
        <w:r>
          <w:rPr>
            <w:rStyle w:val="Textoennegrita"/>
            <w:rFonts w:ascii="Segoe UI" w:hAnsi="Segoe UI" w:cs="Segoe UI"/>
            <w:color w:val="0675C4"/>
          </w:rPr>
          <w:t>José Luis Sicre: Perdonar de corazón</w:t>
        </w:r>
      </w:hyperlink>
      <w:r>
        <w:rPr>
          <w:rStyle w:val="Textoennegrita"/>
          <w:rFonts w:ascii="Segoe UI" w:hAnsi="Segoe UI" w:cs="Segoe UI"/>
          <w:color w:val="101517"/>
        </w:rPr>
        <w:t>. </w:t>
      </w:r>
      <w:r>
        <w:rPr>
          <w:rFonts w:ascii="Segoe UI" w:hAnsi="Segoe UI" w:cs="Segoe UI"/>
          <w:color w:val="101517"/>
        </w:rPr>
        <w:t>Jesús aborda el tema del perdón a nivel individual y personal con la parábola de los dos deudores.</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16" w:tgtFrame="_blank" w:history="1">
        <w:r>
          <w:rPr>
            <w:rStyle w:val="Textoennegrita"/>
            <w:rFonts w:ascii="Segoe UI" w:hAnsi="Segoe UI" w:cs="Segoe UI"/>
            <w:color w:val="0675C4"/>
          </w:rPr>
          <w:t>Enrique Martínez Lozano: Perdón y gratuidad</w:t>
        </w:r>
      </w:hyperlink>
      <w:r>
        <w:rPr>
          <w:rStyle w:val="Textoennegrita"/>
          <w:rFonts w:ascii="Segoe UI" w:hAnsi="Segoe UI" w:cs="Segoe UI"/>
          <w:color w:val="101517"/>
        </w:rPr>
        <w:t>. </w:t>
      </w:r>
      <w:r>
        <w:rPr>
          <w:rFonts w:ascii="Segoe UI" w:hAnsi="Segoe UI" w:cs="Segoe UI"/>
          <w:color w:val="101517"/>
        </w:rPr>
        <w:t>El final de la parábola casa bien con lo que suele ser la forma de funcionar del ego y su adhesión a la Ley del Talión.</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17" w:tgtFrame="_blank" w:history="1">
        <w:r>
          <w:rPr>
            <w:rStyle w:val="Textoennegrita"/>
            <w:rFonts w:ascii="Segoe UI" w:hAnsi="Segoe UI" w:cs="Segoe UI"/>
            <w:color w:val="0675C4"/>
          </w:rPr>
          <w:t>Fray Marcos: Nadie puede buscar el mal en sí mismo</w:t>
        </w:r>
      </w:hyperlink>
      <w:r>
        <w:rPr>
          <w:rStyle w:val="Textoennegrita"/>
          <w:rFonts w:ascii="Segoe UI" w:hAnsi="Segoe UI" w:cs="Segoe UI"/>
          <w:color w:val="101517"/>
        </w:rPr>
        <w:t>. </w:t>
      </w:r>
      <w:r>
        <w:rPr>
          <w:rFonts w:ascii="Segoe UI" w:hAnsi="Segoe UI" w:cs="Segoe UI"/>
          <w:color w:val="101517"/>
        </w:rPr>
        <w:t>Si elegimos el mal es ignorancia. La superación del pecado no es el perdón sino un mejor conocimiento.</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18" w:tgtFrame="_blank" w:history="1">
        <w:r>
          <w:rPr>
            <w:rStyle w:val="Textoennegrita"/>
            <w:rFonts w:ascii="Segoe UI" w:hAnsi="Segoe UI" w:cs="Segoe UI"/>
            <w:color w:val="0675C4"/>
          </w:rPr>
          <w:t>José Antonio Pagola: Perdonar siempre</w:t>
        </w:r>
      </w:hyperlink>
      <w:r>
        <w:rPr>
          <w:rStyle w:val="Textoennegrita"/>
          <w:rFonts w:ascii="Segoe UI" w:hAnsi="Segoe UI" w:cs="Segoe UI"/>
          <w:color w:val="101517"/>
        </w:rPr>
        <w:t>. </w:t>
      </w:r>
      <w:r>
        <w:rPr>
          <w:rFonts w:ascii="Segoe UI" w:hAnsi="Segoe UI" w:cs="Segoe UI"/>
          <w:color w:val="101517"/>
        </w:rPr>
        <w:t>A Mateo se le ve preocupado por corregir los conflictos, disputas y enfrentamientos que pueden surgir en la comunidad de los seguidores de Jesús.</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19" w:tgtFrame="_blank" w:history="1">
        <w:r>
          <w:rPr>
            <w:rStyle w:val="Textoennegrita"/>
            <w:rFonts w:ascii="Segoe UI" w:hAnsi="Segoe UI" w:cs="Segoe UI"/>
            <w:color w:val="0675C4"/>
          </w:rPr>
          <w:t xml:space="preserve">Paula </w:t>
        </w:r>
        <w:proofErr w:type="spellStart"/>
        <w:r>
          <w:rPr>
            <w:rStyle w:val="Textoennegrita"/>
            <w:rFonts w:ascii="Segoe UI" w:hAnsi="Segoe UI" w:cs="Segoe UI"/>
            <w:color w:val="0675C4"/>
          </w:rPr>
          <w:t>Depalma</w:t>
        </w:r>
        <w:proofErr w:type="spellEnd"/>
        <w:r>
          <w:rPr>
            <w:rStyle w:val="Textoennegrita"/>
            <w:rFonts w:ascii="Segoe UI" w:hAnsi="Segoe UI" w:cs="Segoe UI"/>
            <w:color w:val="0675C4"/>
          </w:rPr>
          <w:t>: Perdón y justicia</w:t>
        </w:r>
      </w:hyperlink>
      <w:r>
        <w:rPr>
          <w:rStyle w:val="Textoennegrita"/>
          <w:rFonts w:ascii="Segoe UI" w:hAnsi="Segoe UI" w:cs="Segoe UI"/>
          <w:color w:val="101517"/>
        </w:rPr>
        <w:t>. </w:t>
      </w:r>
      <w:r>
        <w:rPr>
          <w:rFonts w:ascii="Segoe UI" w:hAnsi="Segoe UI" w:cs="Segoe UI"/>
          <w:color w:val="101517"/>
        </w:rPr>
        <w:t>Quien recibe el perdón se compromete a entrar en la dinámica del perdón, y perdonar a su vez. Perdón y justicia, de la mano…</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Artículos seleccionados para la semana</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20" w:tgtFrame="_blank" w:history="1">
        <w:r>
          <w:rPr>
            <w:rStyle w:val="Textoennegrita"/>
            <w:rFonts w:ascii="Segoe UI" w:hAnsi="Segoe UI" w:cs="Segoe UI"/>
            <w:color w:val="0675C4"/>
          </w:rPr>
          <w:t>José Arregi: Lo posible y lo imposible</w:t>
        </w:r>
      </w:hyperlink>
      <w:r>
        <w:rPr>
          <w:rStyle w:val="Textoennegrita"/>
          <w:rFonts w:ascii="Segoe UI" w:hAnsi="Segoe UI" w:cs="Segoe UI"/>
          <w:color w:val="101517"/>
        </w:rPr>
        <w:t>. </w:t>
      </w:r>
      <w:r>
        <w:rPr>
          <w:rFonts w:ascii="Segoe UI" w:hAnsi="Segoe UI" w:cs="Segoe UI"/>
          <w:color w:val="101517"/>
        </w:rPr>
        <w:t>En una realidad infinitamente abierta, ¿quién puede decir “lo posible llega hasta aquí, ya no es posible seguir”?</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21" w:tgtFrame="_blank" w:history="1">
        <w:r>
          <w:rPr>
            <w:rStyle w:val="Textoennegrita"/>
            <w:rFonts w:ascii="Segoe UI" w:hAnsi="Segoe UI" w:cs="Segoe UI"/>
            <w:color w:val="0675C4"/>
          </w:rPr>
          <w:t>Manuel Ossa: Conversando con NN en torno a Jesús</w:t>
        </w:r>
      </w:hyperlink>
      <w:r>
        <w:rPr>
          <w:rStyle w:val="Textoennegrita"/>
          <w:rFonts w:ascii="Segoe UI" w:hAnsi="Segoe UI" w:cs="Segoe UI"/>
          <w:color w:val="101517"/>
        </w:rPr>
        <w:t>. </w:t>
      </w:r>
      <w:r>
        <w:rPr>
          <w:rFonts w:ascii="Segoe UI" w:hAnsi="Segoe UI" w:cs="Segoe UI"/>
          <w:color w:val="101517"/>
        </w:rPr>
        <w:t>Me preguntaste si te podías llamar “cristiano” por el solo hecho de tratar de vivir lo que Jesús enseñó, aunque sin la exigencia de “adorar a Jesús”. Esta pregunta me conmovió, porque me la vengo planteando hace mucho tiempo.</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22" w:tgtFrame="_blank" w:history="1">
        <w:r>
          <w:rPr>
            <w:rStyle w:val="Textoennegrita"/>
            <w:rFonts w:ascii="Segoe UI" w:hAnsi="Segoe UI" w:cs="Segoe UI"/>
            <w:color w:val="0675C4"/>
          </w:rPr>
          <w:t>Paqui Esteban: Adiós a una persona especial, a un gran ser humano, nos deja Pope Godoy</w:t>
        </w:r>
      </w:hyperlink>
      <w:r>
        <w:rPr>
          <w:rStyle w:val="Textoennegrita"/>
          <w:rFonts w:ascii="Segoe UI" w:hAnsi="Segoe UI" w:cs="Segoe UI"/>
          <w:color w:val="101517"/>
        </w:rPr>
        <w:t>. </w:t>
      </w:r>
      <w:r>
        <w:rPr>
          <w:rFonts w:ascii="Segoe UI" w:hAnsi="Segoe UI" w:cs="Segoe UI"/>
          <w:color w:val="101517"/>
        </w:rPr>
        <w:t>Su casa siempre estuvo abierta para quien llegaba en busca de pan, de un respiro, o con ganas de aprender a leer o escribir. Siempre ayudando en silencio, como son las ayudas sinceras y sin postureos.</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23" w:tgtFrame="_blank" w:history="1">
        <w:r>
          <w:rPr>
            <w:rStyle w:val="Textoennegrita"/>
            <w:rFonts w:ascii="Segoe UI" w:hAnsi="Segoe UI" w:cs="Segoe UI"/>
            <w:color w:val="0675C4"/>
          </w:rPr>
          <w:t>Consuelo Vélez: Rezar: ¿Cómo?, ¿para qué?</w:t>
        </w:r>
      </w:hyperlink>
      <w:r>
        <w:rPr>
          <w:rFonts w:ascii="Segoe UI" w:hAnsi="Segoe UI" w:cs="Segoe UI"/>
          <w:color w:val="101517"/>
        </w:rPr>
        <w:t> El Dios mágico no es el Dios de Jesús. Necesitamos encontrar en la oración al Dios que nos regala su espíritu para hacer posible el reino.</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24" w:tgtFrame="_blank" w:history="1">
        <w:r>
          <w:rPr>
            <w:rStyle w:val="Textoennegrita"/>
            <w:rFonts w:ascii="Segoe UI" w:hAnsi="Segoe UI" w:cs="Segoe UI"/>
            <w:color w:val="0675C4"/>
          </w:rPr>
          <w:t xml:space="preserve">Gabriel </w:t>
        </w:r>
        <w:proofErr w:type="spellStart"/>
        <w:r>
          <w:rPr>
            <w:rStyle w:val="Textoennegrita"/>
            <w:rFonts w:ascii="Segoe UI" w:hAnsi="Segoe UI" w:cs="Segoe UI"/>
            <w:color w:val="0675C4"/>
          </w:rPr>
          <w:t>Mª</w:t>
        </w:r>
        <w:proofErr w:type="spellEnd"/>
        <w:r>
          <w:rPr>
            <w:rStyle w:val="Textoennegrita"/>
            <w:rFonts w:ascii="Segoe UI" w:hAnsi="Segoe UI" w:cs="Segoe UI"/>
            <w:color w:val="0675C4"/>
          </w:rPr>
          <w:t xml:space="preserve"> Otalora: </w:t>
        </w:r>
        <w:proofErr w:type="spellStart"/>
        <w:r>
          <w:rPr>
            <w:rStyle w:val="Textoennegrita"/>
            <w:rFonts w:ascii="Segoe UI" w:hAnsi="Segoe UI" w:cs="Segoe UI"/>
            <w:color w:val="0675C4"/>
          </w:rPr>
          <w:t>Ite</w:t>
        </w:r>
        <w:proofErr w:type="spellEnd"/>
        <w:r>
          <w:rPr>
            <w:rStyle w:val="Textoennegrita"/>
            <w:rFonts w:ascii="Segoe UI" w:hAnsi="Segoe UI" w:cs="Segoe UI"/>
            <w:color w:val="0675C4"/>
          </w:rPr>
          <w:t xml:space="preserve">, </w:t>
        </w:r>
        <w:proofErr w:type="spellStart"/>
        <w:r>
          <w:rPr>
            <w:rStyle w:val="Textoennegrita"/>
            <w:rFonts w:ascii="Segoe UI" w:hAnsi="Segoe UI" w:cs="Segoe UI"/>
            <w:color w:val="0675C4"/>
          </w:rPr>
          <w:t>Missa</w:t>
        </w:r>
        <w:proofErr w:type="spellEnd"/>
        <w:r>
          <w:rPr>
            <w:rStyle w:val="Textoennegrita"/>
            <w:rFonts w:ascii="Segoe UI" w:hAnsi="Segoe UI" w:cs="Segoe UI"/>
            <w:color w:val="0675C4"/>
          </w:rPr>
          <w:t xml:space="preserve"> </w:t>
        </w:r>
        <w:proofErr w:type="spellStart"/>
        <w:r>
          <w:rPr>
            <w:rStyle w:val="Textoennegrita"/>
            <w:rFonts w:ascii="Segoe UI" w:hAnsi="Segoe UI" w:cs="Segoe UI"/>
            <w:color w:val="0675C4"/>
          </w:rPr>
          <w:t>est</w:t>
        </w:r>
        <w:proofErr w:type="spellEnd"/>
      </w:hyperlink>
      <w:r>
        <w:rPr>
          <w:rStyle w:val="Textoennegrita"/>
          <w:rFonts w:ascii="Segoe UI" w:hAnsi="Segoe UI" w:cs="Segoe UI"/>
          <w:color w:val="101517"/>
        </w:rPr>
        <w:t>. </w:t>
      </w:r>
      <w:r>
        <w:rPr>
          <w:rFonts w:ascii="Segoe UI" w:hAnsi="Segoe UI" w:cs="Segoe UI"/>
          <w:color w:val="101517"/>
        </w:rPr>
        <w:t>No solo es que la comunión crea comunidad, sino que la comunidad siempre lleva a la misión, a ser evangelizadores que contagian la Buena Noticia.</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25" w:tgtFrame="_blank" w:history="1">
        <w:r>
          <w:rPr>
            <w:rStyle w:val="Textoennegrita"/>
            <w:rFonts w:ascii="Segoe UI" w:hAnsi="Segoe UI" w:cs="Segoe UI"/>
            <w:color w:val="0675C4"/>
          </w:rPr>
          <w:t>Juan Zapatero: Del "hagan lío" al "todos, todos, todos"</w:t>
        </w:r>
      </w:hyperlink>
      <w:r>
        <w:rPr>
          <w:rStyle w:val="Textoennegrita"/>
          <w:rFonts w:ascii="Segoe UI" w:hAnsi="Segoe UI" w:cs="Segoe UI"/>
          <w:color w:val="101517"/>
        </w:rPr>
        <w:t>. </w:t>
      </w:r>
      <w:r>
        <w:rPr>
          <w:rFonts w:ascii="Segoe UI" w:hAnsi="Segoe UI" w:cs="Segoe UI"/>
          <w:color w:val="101517"/>
        </w:rPr>
        <w:t>Tengo mis reticencias a la hora de valorar como positivas algunas de las iniciativas evangelizadoras juveniles surgidas entonces y en pleno auge de expansión en estos momentos.</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26" w:tgtFrame="_blank" w:history="1">
        <w:r>
          <w:rPr>
            <w:rStyle w:val="Textoennegrita"/>
            <w:rFonts w:ascii="Segoe UI" w:hAnsi="Segoe UI" w:cs="Segoe UI"/>
            <w:color w:val="0675C4"/>
          </w:rPr>
          <w:t>Gerardo Villar: Remando y cosiendo redes</w:t>
        </w:r>
      </w:hyperlink>
      <w:r>
        <w:rPr>
          <w:rStyle w:val="Textoennegrita"/>
          <w:rFonts w:ascii="Segoe UI" w:hAnsi="Segoe UI" w:cs="Segoe UI"/>
          <w:color w:val="101517"/>
        </w:rPr>
        <w:t>. </w:t>
      </w:r>
      <w:r>
        <w:rPr>
          <w:rFonts w:ascii="Segoe UI" w:hAnsi="Segoe UI" w:cs="Segoe UI"/>
          <w:color w:val="101517"/>
        </w:rPr>
        <w:t>Es inmensa la labor del Papa Francisco y su presencia en todo el mundo. El dilema es si tenemos un obispo de Roma o un papa.</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27" w:tgtFrame="_blank" w:history="1">
        <w:r>
          <w:rPr>
            <w:rStyle w:val="Textoennegrita"/>
            <w:rFonts w:ascii="Segoe UI" w:hAnsi="Segoe UI" w:cs="Segoe UI"/>
            <w:color w:val="0675C4"/>
          </w:rPr>
          <w:t>Juan José Tamayo: Los discursos del odio de los integristas constituyen una grave perversión de los valores originarios del cristianismo</w:t>
        </w:r>
      </w:hyperlink>
      <w:r>
        <w:rPr>
          <w:rStyle w:val="Textoennegrita"/>
          <w:rFonts w:ascii="Segoe UI" w:hAnsi="Segoe UI" w:cs="Segoe UI"/>
          <w:color w:val="101517"/>
        </w:rPr>
        <w:t>. </w:t>
      </w:r>
      <w:r>
        <w:rPr>
          <w:rFonts w:ascii="Segoe UI" w:hAnsi="Segoe UI" w:cs="Segoe UI"/>
          <w:color w:val="101517"/>
        </w:rPr>
        <w:t>Presentación del 42 Congreso de Teología de la Juan XXIII.</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28" w:tgtFrame="_blank" w:history="1">
        <w:r>
          <w:rPr>
            <w:rStyle w:val="Textoennegrita"/>
            <w:rFonts w:ascii="Segoe UI" w:hAnsi="Segoe UI" w:cs="Segoe UI"/>
            <w:color w:val="0675C4"/>
          </w:rPr>
          <w:t>Noticias de alcance</w:t>
        </w:r>
      </w:hyperlink>
      <w:r>
        <w:rPr>
          <w:rFonts w:ascii="Segoe UI" w:hAnsi="Segoe UI" w:cs="Segoe UI"/>
          <w:color w:val="101517"/>
        </w:rPr>
        <w:t xml:space="preserve">. Objetivo Pekín: </w:t>
      </w:r>
      <w:proofErr w:type="spellStart"/>
      <w:r>
        <w:rPr>
          <w:rFonts w:ascii="Segoe UI" w:hAnsi="Segoe UI" w:cs="Segoe UI"/>
          <w:color w:val="101517"/>
        </w:rPr>
        <w:t>Zuppi</w:t>
      </w:r>
      <w:proofErr w:type="spellEnd"/>
      <w:r>
        <w:rPr>
          <w:rFonts w:ascii="Segoe UI" w:hAnsi="Segoe UI" w:cs="Segoe UI"/>
          <w:color w:val="101517"/>
        </w:rPr>
        <w:t xml:space="preserve"> viaja esta noche a China para apurar las opciones de mediación del Vaticano en Ucrania.</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lastRenderedPageBreak/>
        <w:t>Para unas eucaristías más participativas y actuales</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29" w:tgtFrame="_blank" w:history="1">
        <w:r>
          <w:rPr>
            <w:rStyle w:val="Textoennegrita"/>
            <w:rFonts w:ascii="Segoe UI" w:hAnsi="Segoe UI" w:cs="Segoe UI"/>
            <w:color w:val="0675C4"/>
          </w:rPr>
          <w:t>Eclesiástico 27, 33 a 28, 9</w:t>
        </w:r>
      </w:hyperlink>
      <w:r>
        <w:rPr>
          <w:rFonts w:ascii="Segoe UI" w:hAnsi="Segoe UI" w:cs="Segoe UI"/>
          <w:color w:val="101517"/>
        </w:rPr>
        <w:t>. El furor y la cólera son odiosos; el pecador los posee. Del vengativo se vengará el Señor y llevará estrecha cuenta de sus culpas.</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30" w:tgtFrame="_blank" w:history="1">
        <w:r>
          <w:rPr>
            <w:rStyle w:val="Textoennegrita"/>
            <w:rFonts w:ascii="Segoe UI" w:hAnsi="Segoe UI" w:cs="Segoe UI"/>
            <w:color w:val="0675C4"/>
          </w:rPr>
          <w:t>Romanos 14, 7-9</w:t>
        </w:r>
      </w:hyperlink>
      <w:r>
        <w:rPr>
          <w:rFonts w:ascii="Segoe UI" w:hAnsi="Segoe UI" w:cs="Segoe UI"/>
          <w:color w:val="101517"/>
        </w:rPr>
        <w:t>. Ninguno de nosotros vive para sí mismo y ninguno muere para sí mismo.</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31" w:tgtFrame="_blank" w:history="1">
        <w:r>
          <w:rPr>
            <w:rStyle w:val="Textoennegrita"/>
            <w:rFonts w:ascii="Segoe UI" w:hAnsi="Segoe UI" w:cs="Segoe UI"/>
            <w:color w:val="0675C4"/>
          </w:rPr>
          <w:t>Florentino Ulibarri: Bendito seas, por tantas personas buenas</w:t>
        </w:r>
      </w:hyperlink>
      <w:r>
        <w:rPr>
          <w:rFonts w:ascii="Segoe UI" w:hAnsi="Segoe UI" w:cs="Segoe UI"/>
          <w:color w:val="101517"/>
        </w:rPr>
        <w:t>. Bendito seas por tantos y tantos buenos samaritanos que detienen el viaje de sus negocios y se paran a nuestro lado, para curarnos.</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32" w:tgtFrame="_blank" w:history="1">
        <w:r>
          <w:rPr>
            <w:rStyle w:val="Textoennegrita"/>
            <w:rFonts w:ascii="Segoe UI" w:hAnsi="Segoe UI" w:cs="Segoe UI"/>
            <w:color w:val="0675C4"/>
          </w:rPr>
          <w:t>Vicky Irigaray: 24º Domingo del Tiempo Ordinario</w:t>
        </w:r>
      </w:hyperlink>
      <w:r>
        <w:rPr>
          <w:rStyle w:val="Textoennegrita"/>
          <w:rFonts w:ascii="Segoe UI" w:hAnsi="Segoe UI" w:cs="Segoe UI"/>
          <w:color w:val="101517"/>
        </w:rPr>
        <w:t>. </w:t>
      </w:r>
      <w:r>
        <w:rPr>
          <w:rFonts w:ascii="Segoe UI" w:hAnsi="Segoe UI" w:cs="Segoe UI"/>
          <w:color w:val="101517"/>
        </w:rPr>
        <w:t>El Amor que nos habita es sin condiciones e ilimitado, por eso no hemos de llevar cuentas, que nuestro perdón a quien sentimos nos ha ofendido ha de ser también ilimitado.</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33" w:tgtFrame="_blank" w:history="1">
        <w:r>
          <w:rPr>
            <w:rStyle w:val="Textoennegrita"/>
            <w:rFonts w:ascii="Segoe UI" w:hAnsi="Segoe UI" w:cs="Segoe UI"/>
            <w:color w:val="0675C4"/>
          </w:rPr>
          <w:t>Anáfora: Hijos, no esclavos</w:t>
        </w:r>
      </w:hyperlink>
      <w:r>
        <w:rPr>
          <w:rFonts w:ascii="Segoe UI" w:hAnsi="Segoe UI" w:cs="Segoe UI"/>
          <w:color w:val="101517"/>
        </w:rPr>
        <w:t>. Ni oprimir ni dejarse oprimir por nada ni por nadie, somos hijos y no esclavos.</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34" w:tgtFrame="_blank" w:history="1">
        <w:r>
          <w:rPr>
            <w:rStyle w:val="Textoennegrita"/>
            <w:rFonts w:ascii="Segoe UI" w:hAnsi="Segoe UI" w:cs="Segoe UI"/>
            <w:color w:val="0675C4"/>
          </w:rPr>
          <w:t>Monjas Benedictinas de Montserrat</w:t>
        </w:r>
      </w:hyperlink>
      <w:r>
        <w:rPr>
          <w:rFonts w:ascii="Segoe UI" w:hAnsi="Segoe UI" w:cs="Segoe UI"/>
          <w:color w:val="101517"/>
        </w:rPr>
        <w:t>. Domingo 24º del Tiempo Ordinario.</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Material multimedia</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35" w:tgtFrame="_blank" w:history="1">
        <w:r>
          <w:rPr>
            <w:rStyle w:val="Textoennegrita"/>
            <w:rFonts w:ascii="Segoe UI" w:hAnsi="Segoe UI" w:cs="Segoe UI"/>
            <w:color w:val="0675C4"/>
          </w:rPr>
          <w:t>La esencia de la meditación</w:t>
        </w:r>
      </w:hyperlink>
      <w:r>
        <w:rPr>
          <w:rStyle w:val="Textoennegrita"/>
          <w:rFonts w:ascii="Segoe UI" w:hAnsi="Segoe UI" w:cs="Segoe UI"/>
          <w:color w:val="101517"/>
        </w:rPr>
        <w:t>. </w:t>
      </w:r>
      <w:r>
        <w:rPr>
          <w:rFonts w:ascii="Segoe UI" w:hAnsi="Segoe UI" w:cs="Segoe UI"/>
          <w:color w:val="101517"/>
        </w:rPr>
        <w:t xml:space="preserve">Por </w:t>
      </w:r>
      <w:proofErr w:type="spellStart"/>
      <w:r>
        <w:rPr>
          <w:rFonts w:ascii="Segoe UI" w:hAnsi="Segoe UI" w:cs="Segoe UI"/>
          <w:color w:val="101517"/>
        </w:rPr>
        <w:t>Eckhart</w:t>
      </w:r>
      <w:proofErr w:type="spellEnd"/>
      <w:r>
        <w:rPr>
          <w:rFonts w:ascii="Segoe UI" w:hAnsi="Segoe UI" w:cs="Segoe UI"/>
          <w:color w:val="101517"/>
        </w:rPr>
        <w:t xml:space="preserve"> </w:t>
      </w:r>
      <w:proofErr w:type="spellStart"/>
      <w:r>
        <w:rPr>
          <w:rFonts w:ascii="Segoe UI" w:hAnsi="Segoe UI" w:cs="Segoe UI"/>
          <w:color w:val="101517"/>
        </w:rPr>
        <w:t>Tolle</w:t>
      </w:r>
      <w:proofErr w:type="spellEnd"/>
      <w:r>
        <w:rPr>
          <w:rFonts w:ascii="Segoe UI" w:hAnsi="Segoe UI" w:cs="Segoe UI"/>
          <w:color w:val="101517"/>
        </w:rPr>
        <w:t>. En lugar de observar al pensador, también puedes crear una apertura en la corriente mental por el simple hecho de dirigir el foco de tu atención al ahora... Un paso vital en el camino hacia la iluminación, es crear brechas en el flujo mental, para que la luz de la conciencia se fortalezca y el grado de paz en nuestro interior sea profundo.</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36" w:tgtFrame="_blank" w:history="1">
        <w:r>
          <w:rPr>
            <w:rStyle w:val="Textoennegrita"/>
            <w:rFonts w:ascii="Segoe UI" w:hAnsi="Segoe UI" w:cs="Segoe UI"/>
            <w:color w:val="0675C4"/>
          </w:rPr>
          <w:t>La relación de gratuidad con Dios</w:t>
        </w:r>
      </w:hyperlink>
      <w:r>
        <w:rPr>
          <w:rStyle w:val="Textoennegrita"/>
          <w:rFonts w:ascii="Segoe UI" w:hAnsi="Segoe UI" w:cs="Segoe UI"/>
          <w:color w:val="101517"/>
        </w:rPr>
        <w:t>. </w:t>
      </w:r>
      <w:r>
        <w:rPr>
          <w:rFonts w:ascii="Segoe UI" w:hAnsi="Segoe UI" w:cs="Segoe UI"/>
          <w:color w:val="101517"/>
        </w:rPr>
        <w:t>Por Papa Francisco. La relación de gratuidad con Dios nos ayuda a dar gratuitamente. No hay relación con Dios fuera de la gratuidad, nos recuerda el Papa Francisco.</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37" w:tgtFrame="_blank" w:history="1">
        <w:r>
          <w:rPr>
            <w:rStyle w:val="Textoennegrita"/>
            <w:rFonts w:ascii="Segoe UI" w:hAnsi="Segoe UI" w:cs="Segoe UI"/>
            <w:color w:val="0675C4"/>
          </w:rPr>
          <w:t xml:space="preserve">Salomé </w:t>
        </w:r>
        <w:proofErr w:type="spellStart"/>
        <w:r>
          <w:rPr>
            <w:rStyle w:val="Textoennegrita"/>
            <w:rFonts w:ascii="Segoe UI" w:hAnsi="Segoe UI" w:cs="Segoe UI"/>
            <w:color w:val="0675C4"/>
          </w:rPr>
          <w:t>Arricibita</w:t>
        </w:r>
        <w:proofErr w:type="spellEnd"/>
        <w:r>
          <w:rPr>
            <w:rStyle w:val="Textoennegrita"/>
            <w:rFonts w:ascii="Segoe UI" w:hAnsi="Segoe UI" w:cs="Segoe UI"/>
            <w:color w:val="0675C4"/>
          </w:rPr>
          <w:t>: Setenta veces siete</w:t>
        </w:r>
      </w:hyperlink>
      <w:r>
        <w:rPr>
          <w:rStyle w:val="Textoennegrita"/>
          <w:rFonts w:ascii="Segoe UI" w:hAnsi="Segoe UI" w:cs="Segoe UI"/>
          <w:color w:val="101517"/>
        </w:rPr>
        <w:t>. </w:t>
      </w:r>
      <w:r>
        <w:rPr>
          <w:rFonts w:ascii="Segoe UI" w:hAnsi="Segoe UI" w:cs="Segoe UI"/>
          <w:color w:val="101517"/>
        </w:rPr>
        <w:t>Cómo cambian a veces las cosas según cómo se miren. Setenta veces siete, pocas me parecen si tengo en cuenta mi torpeza y mi debilidad... y quizás se me hacen muchas, si tengo en cuenta la de los demás... pero menos mal que el Amor no sabe de cifras, menos mal que la paciencia de nuestro Dios, Padre, Madre, es infinita... menos mal, que el Amor, no es cuestión de merecimiento y que el perdón de Dios, es de antemano... Ojalá aprendamos a no contar...</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38" w:tgtFrame="_blank" w:history="1">
        <w:r>
          <w:rPr>
            <w:rStyle w:val="Textoennegrita"/>
            <w:rFonts w:ascii="Segoe UI" w:hAnsi="Segoe UI" w:cs="Segoe UI"/>
            <w:color w:val="0675C4"/>
          </w:rPr>
          <w:t>Qué aprender de la vida</w:t>
        </w:r>
      </w:hyperlink>
      <w:r>
        <w:rPr>
          <w:rStyle w:val="Textoennegrita"/>
          <w:rFonts w:ascii="Segoe UI" w:hAnsi="Segoe UI" w:cs="Segoe UI"/>
          <w:color w:val="101517"/>
        </w:rPr>
        <w:t>. </w:t>
      </w:r>
      <w:r>
        <w:rPr>
          <w:rFonts w:ascii="Segoe UI" w:hAnsi="Segoe UI" w:cs="Segoe UI"/>
          <w:color w:val="101517"/>
        </w:rPr>
        <w:t>¡¡Deja la luz de tu corazón encendida!!, hay tantas cosas que aprender, tantas decisiones por tomar y saber que nunca dejaremos de aprender en esta maravillosa escuela de la vida.</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39" w:tgtFrame="_blank" w:history="1">
        <w:r>
          <w:rPr>
            <w:rStyle w:val="Textoennegrita"/>
            <w:rFonts w:ascii="Segoe UI" w:hAnsi="Segoe UI" w:cs="Segoe UI"/>
            <w:color w:val="0675C4"/>
          </w:rPr>
          <w:t>Equipo Quiero Ver: Una forma de vivir</w:t>
        </w:r>
      </w:hyperlink>
      <w:r>
        <w:rPr>
          <w:rStyle w:val="Textoennegrita"/>
          <w:rFonts w:ascii="Segoe UI" w:hAnsi="Segoe UI" w:cs="Segoe UI"/>
          <w:color w:val="101517"/>
        </w:rPr>
        <w:t>. </w:t>
      </w:r>
      <w:r>
        <w:rPr>
          <w:rFonts w:ascii="Segoe UI" w:hAnsi="Segoe UI" w:cs="Segoe UI"/>
          <w:color w:val="101517"/>
        </w:rPr>
        <w:t>El perdón es una de las bases para construir una nueva humanidad. El perdón y la reconciliación son una muestra más del amor de Dios y nos ayudarán a rehacer la humanidad perdida. Tenemos que ser capaces de formar entre todos los cristianos una familia en la que se cree y se potencie la relación y el entendimiento, en la que seamos personas de paz y de perdón en todos los ambientes de la sociedad y en la que Dios esté en el centro de todo lo que hagamos. Solo así empezaremos a crear la humanidad que Jesús nos transmitió.</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hyperlink r:id="rId40" w:tgtFrame="_blank" w:history="1">
        <w:r>
          <w:rPr>
            <w:rStyle w:val="Textoennegrita"/>
            <w:rFonts w:ascii="Segoe UI" w:hAnsi="Segoe UI" w:cs="Segoe UI"/>
            <w:color w:val="0675C4"/>
          </w:rPr>
          <w:t>Cuerdas</w:t>
        </w:r>
      </w:hyperlink>
      <w:r>
        <w:rPr>
          <w:rStyle w:val="Textoennegrita"/>
          <w:rFonts w:ascii="Segoe UI" w:hAnsi="Segoe UI" w:cs="Segoe UI"/>
          <w:color w:val="101517"/>
        </w:rPr>
        <w:t>. </w:t>
      </w:r>
      <w:r>
        <w:rPr>
          <w:rFonts w:ascii="Segoe UI" w:hAnsi="Segoe UI" w:cs="Segoe UI"/>
          <w:color w:val="101517"/>
        </w:rPr>
        <w:t>Por Pedro Solís García. Este cortometraje premiado en 2014 con un Goya, nos ilumina sobre el enorme poder de la gratuidad y el amor incondicional, deseando que existieran más Marías en este mundo, para llevar la alegría y la esperanza a tantos que lo necesitan.</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En la </w:t>
      </w:r>
      <w:hyperlink r:id="rId41" w:tgtFrame="_blank" w:history="1">
        <w:r>
          <w:rPr>
            <w:rStyle w:val="Textoennegrita"/>
            <w:rFonts w:ascii="Segoe UI" w:hAnsi="Segoe UI" w:cs="Segoe UI"/>
            <w:color w:val="0675C4"/>
          </w:rPr>
          <w:t>Escuela EFFA</w:t>
        </w:r>
      </w:hyperlink>
      <w:r>
        <w:rPr>
          <w:rFonts w:ascii="Segoe UI" w:hAnsi="Segoe UI" w:cs="Segoe UI"/>
          <w:color w:val="101517"/>
        </w:rPr>
        <w:t> facilitamos el enlace al </w:t>
      </w:r>
      <w:hyperlink r:id="rId42" w:tgtFrame="_blank" w:history="1">
        <w:r>
          <w:rPr>
            <w:rStyle w:val="Textoennegrita"/>
            <w:rFonts w:ascii="Segoe UI" w:hAnsi="Segoe UI" w:cs="Segoe UI"/>
            <w:color w:val="0675C4"/>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43" w:tgtFrame="_blank" w:history="1">
        <w:r>
          <w:rPr>
            <w:rStyle w:val="Textoennegrita"/>
            <w:rFonts w:ascii="Segoe UI" w:hAnsi="Segoe UI" w:cs="Segoe UI"/>
            <w:color w:val="0675C4"/>
          </w:rPr>
          <w:t>para acceder a los últimos vídeos que se han subido</w:t>
        </w:r>
      </w:hyperlink>
      <w:r>
        <w:rPr>
          <w:rFonts w:ascii="Segoe UI" w:hAnsi="Segoe UI" w:cs="Segoe UI"/>
          <w:color w:val="101517"/>
        </w:rPr>
        <w:t>.</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Y, como os prometía, las cartas terminarán con estos tres enlaces: la </w:t>
      </w:r>
      <w:hyperlink r:id="rId44" w:tgtFrame="_blank" w:history="1">
        <w:r>
          <w:rPr>
            <w:rStyle w:val="Textoennegrita"/>
            <w:rFonts w:ascii="Segoe UI" w:hAnsi="Segoe UI" w:cs="Segoe UI"/>
            <w:color w:val="0675C4"/>
          </w:rPr>
          <w:t>carta de la semana</w:t>
        </w:r>
      </w:hyperlink>
      <w:r>
        <w:rPr>
          <w:rFonts w:ascii="Segoe UI" w:hAnsi="Segoe UI" w:cs="Segoe UI"/>
          <w:color w:val="101517"/>
        </w:rPr>
        <w:t>, la </w:t>
      </w:r>
      <w:hyperlink r:id="rId45" w:tgtFrame="_blank" w:history="1">
        <w:r>
          <w:rPr>
            <w:rStyle w:val="Textoennegrita"/>
            <w:rFonts w:ascii="Segoe UI" w:hAnsi="Segoe UI" w:cs="Segoe UI"/>
            <w:color w:val="0675C4"/>
          </w:rPr>
          <w:t>carta de la semana pasada</w:t>
        </w:r>
      </w:hyperlink>
      <w:r>
        <w:rPr>
          <w:rFonts w:ascii="Segoe UI" w:hAnsi="Segoe UI" w:cs="Segoe UI"/>
          <w:color w:val="101517"/>
        </w:rPr>
        <w:t> y </w:t>
      </w:r>
      <w:hyperlink r:id="rId46" w:tgtFrame="_blank" w:history="1">
        <w:r>
          <w:rPr>
            <w:rStyle w:val="Textoennegrita"/>
            <w:rFonts w:ascii="Segoe UI" w:hAnsi="Segoe UI" w:cs="Segoe UI"/>
            <w:color w:val="0675C4"/>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Un abrazo,</w:t>
      </w:r>
    </w:p>
    <w:p w:rsidR="00E76231" w:rsidRDefault="00E76231" w:rsidP="00E76231">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Inma Calvo</w:t>
      </w:r>
    </w:p>
    <w:p w:rsidR="00BA3C33" w:rsidRDefault="00BA3C33"/>
    <w:sectPr w:rsidR="00BA3C33" w:rsidSect="000440B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231"/>
    <w:rsid w:val="000440BA"/>
    <w:rsid w:val="00BA3C33"/>
    <w:rsid w:val="00E76231"/>
    <w:rsid w:val="00E93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2585"/>
  <w15:chartTrackingRefBased/>
  <w15:docId w15:val="{6A329542-E225-6140-80A8-7B542001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76231"/>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E76231"/>
    <w:rPr>
      <w:b/>
      <w:bCs/>
    </w:rPr>
  </w:style>
  <w:style w:type="character" w:styleId="Hipervnculo">
    <w:name w:val="Hyperlink"/>
    <w:basedOn w:val="Fuentedeprrafopredeter"/>
    <w:uiPriority w:val="99"/>
    <w:semiHidden/>
    <w:unhideWhenUsed/>
    <w:rsid w:val="00E762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770-mateo-18-21-35.html" TargetMode="External"/><Relationship Id="rId18" Type="http://schemas.openxmlformats.org/officeDocument/2006/relationships/hyperlink" Target="https://www.feadulta.com/es/buscadoravanzado/item/15200-perdonar-siempre.html" TargetMode="External"/><Relationship Id="rId26" Type="http://schemas.openxmlformats.org/officeDocument/2006/relationships/hyperlink" Target="https://www.feadulta.com/es/buscadoravanzado/item/15213-remando-y-cosiendo-redes.html" TargetMode="External"/><Relationship Id="rId39" Type="http://schemas.openxmlformats.org/officeDocument/2006/relationships/hyperlink" Target="https://www.feadulta.com/es/indice-multimedia/7266-una-forma-de-vivir.html" TargetMode="External"/><Relationship Id="rId21" Type="http://schemas.openxmlformats.org/officeDocument/2006/relationships/hyperlink" Target="https://www.feadulta.com/es/buscadoravanzado/item/15209-conversando-con-nn-en-torno-a-jesus.html" TargetMode="External"/><Relationship Id="rId34" Type="http://schemas.openxmlformats.org/officeDocument/2006/relationships/hyperlink" Target="http://regina.monestirsantbenetmontserrat.com/imatges/Dium24A23cas.pps" TargetMode="External"/><Relationship Id="rId42" Type="http://schemas.openxmlformats.org/officeDocument/2006/relationships/hyperlink" Target="http://www.feadulta.com/es/proyecol3.html" TargetMode="External"/><Relationship Id="rId47" Type="http://schemas.openxmlformats.org/officeDocument/2006/relationships/fontTable" Target="fontTable.xml"/><Relationship Id="rId7" Type="http://schemas.openxmlformats.org/officeDocument/2006/relationships/hyperlink" Target="https://www.feadulta.com/es/effa/91-sec4cat/2889-sec4col3.html" TargetMode="External"/><Relationship Id="rId2" Type="http://schemas.openxmlformats.org/officeDocument/2006/relationships/settings" Target="settings.xml"/><Relationship Id="rId16" Type="http://schemas.openxmlformats.org/officeDocument/2006/relationships/hyperlink" Target="https://www.feadulta.com/es/buscadoravanzado/item/15215-perdon-y-gratuidad.html" TargetMode="External"/><Relationship Id="rId29" Type="http://schemas.openxmlformats.org/officeDocument/2006/relationships/hyperlink" Target="https://www.feadulta.com/es/buscadoravanzado/item/9039-eclesiastico-27-33-a-28-9.html" TargetMode="External"/><Relationship Id="rId1" Type="http://schemas.openxmlformats.org/officeDocument/2006/relationships/styles" Target="styles.xml"/><Relationship Id="rId6" Type="http://schemas.openxmlformats.org/officeDocument/2006/relationships/hyperlink" Target="https://www.feadulta.com/es/effa/91-sec4cat/2888-sec4col2.html" TargetMode="External"/><Relationship Id="rId11" Type="http://schemas.openxmlformats.org/officeDocument/2006/relationships/hyperlink" Target="https://www.feadulta.com/es/effa/87-sec2cat/3230-sec2col98.html" TargetMode="External"/><Relationship Id="rId24" Type="http://schemas.openxmlformats.org/officeDocument/2006/relationships/hyperlink" Target="https://www.feadulta.com/es/buscadoravanzado/item/15212-ite-missa-est.html" TargetMode="External"/><Relationship Id="rId32" Type="http://schemas.openxmlformats.org/officeDocument/2006/relationships/hyperlink" Target="https://www.feadulta.com/es/buscadoravanzado/item/15198-24-domingo-del-tiempo-ordinario.html" TargetMode="External"/><Relationship Id="rId37" Type="http://schemas.openxmlformats.org/officeDocument/2006/relationships/hyperlink" Target="https://www.feadulta.com/es/cantoral-de-salome-arricibita/5672-setenta-veces-siete.html" TargetMode="External"/><Relationship Id="rId40" Type="http://schemas.openxmlformats.org/officeDocument/2006/relationships/hyperlink" Target="https://www.feadulta.com/es/videos/7270-cuerdas-2.html" TargetMode="External"/><Relationship Id="rId45" Type="http://schemas.openxmlformats.org/officeDocument/2006/relationships/hyperlink" Target="http://www.feadulta.com/es/carta/semanapasada.html" TargetMode="External"/><Relationship Id="rId5" Type="http://schemas.openxmlformats.org/officeDocument/2006/relationships/hyperlink" Target="https://eclesalia.net/" TargetMode="External"/><Relationship Id="rId15" Type="http://schemas.openxmlformats.org/officeDocument/2006/relationships/hyperlink" Target="https://www.feadulta.com/es/buscadoravanzado/item/15208-perdonar-de-corazon.html" TargetMode="External"/><Relationship Id="rId23" Type="http://schemas.openxmlformats.org/officeDocument/2006/relationships/hyperlink" Target="https://www.feadulta.com/es/buscadoravanzado/item/15211-rezar-como-para-que.html" TargetMode="External"/><Relationship Id="rId28" Type="http://schemas.openxmlformats.org/officeDocument/2006/relationships/hyperlink" Target="https://www.feadulta.com/es/noticias-de-alcance.html" TargetMode="External"/><Relationship Id="rId36" Type="http://schemas.openxmlformats.org/officeDocument/2006/relationships/hyperlink" Target="https://www.feadulta.com/es/indice-multimedia/7268-la-relacion-de-gratuidad-con-dios.html" TargetMode="External"/><Relationship Id="rId10" Type="http://schemas.openxmlformats.org/officeDocument/2006/relationships/hyperlink" Target="https://www.feadulta.com/es/effa/87-sec2cat/3129-sec2col97.html" TargetMode="External"/><Relationship Id="rId19" Type="http://schemas.openxmlformats.org/officeDocument/2006/relationships/hyperlink" Target="https://www.feadulta.com/es/buscadoravanzado/item/9051-perdon-y-justicia.html" TargetMode="External"/><Relationship Id="rId31" Type="http://schemas.openxmlformats.org/officeDocument/2006/relationships/hyperlink" Target="https://www.feadulta.com/es/buscadoravanzado/item/6958-bendito-seas-por-tantas-personas-buenas.html" TargetMode="External"/><Relationship Id="rId44" Type="http://schemas.openxmlformats.org/officeDocument/2006/relationships/hyperlink" Target="http://www.feadulta.com/es/carta/estasemana.html"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effa/91-sec4cat/2925-sec4col4.html" TargetMode="External"/><Relationship Id="rId14" Type="http://schemas.openxmlformats.org/officeDocument/2006/relationships/hyperlink" Target="https://www.feadulta.com/es/buscadoravanzado/item/15199-el-perdon-y-la-justicia.html" TargetMode="External"/><Relationship Id="rId22" Type="http://schemas.openxmlformats.org/officeDocument/2006/relationships/hyperlink" Target="https://www.feadulta.com/es/buscadoravanzado/item/15210-adios-a-una-persona-especial-a-un-gran-ser-humano-nos-deja-pope-godoy.html" TargetMode="External"/><Relationship Id="rId27" Type="http://schemas.openxmlformats.org/officeDocument/2006/relationships/hyperlink" Target="https://www.feadulta.com/es/buscadoravanzado/item/15214-los-discursos-del-odio-de-los-integristas-constituyen-una-grave-perversion-de-los-valores-originarios-del-cristianismo.html" TargetMode="External"/><Relationship Id="rId30" Type="http://schemas.openxmlformats.org/officeDocument/2006/relationships/hyperlink" Target="https://www.feadulta.com/es/buscadoravanzado/item/9040-romanos-14-7-9.html" TargetMode="External"/><Relationship Id="rId35" Type="http://schemas.openxmlformats.org/officeDocument/2006/relationships/hyperlink" Target="https://www.feadulta.com/es/indice-multimedia/7269-la-esencia-de-la-meditacion.html" TargetMode="External"/><Relationship Id="rId43" Type="http://schemas.openxmlformats.org/officeDocument/2006/relationships/hyperlink" Target="http://www.feadulta.com/es/effa/4450-ultimos-videos-de-la-escuela.html" TargetMode="External"/><Relationship Id="rId48" Type="http://schemas.openxmlformats.org/officeDocument/2006/relationships/theme" Target="theme/theme1.xml"/><Relationship Id="rId8" Type="http://schemas.openxmlformats.org/officeDocument/2006/relationships/hyperlink" Target="https://www.feadulta.com/es/effa/91-sec4cat/2889-sec4col3.html" TargetMode="External"/><Relationship Id="rId3" Type="http://schemas.openxmlformats.org/officeDocument/2006/relationships/webSettings" Target="webSettings.xml"/><Relationship Id="rId12" Type="http://schemas.openxmlformats.org/officeDocument/2006/relationships/hyperlink" Target="https://www.feadulta.com/es/effa/95-secc5cat/3375-sec5col06.html" TargetMode="External"/><Relationship Id="rId17" Type="http://schemas.openxmlformats.org/officeDocument/2006/relationships/hyperlink" Target="https://www.feadulta.com/es/buscadoravanzado/item/15207-nadie-puede-buscar-el-mal-en-si-mismo.html" TargetMode="External"/><Relationship Id="rId25" Type="http://schemas.openxmlformats.org/officeDocument/2006/relationships/hyperlink" Target="https://www.feadulta.com/es/buscadoravanzado/item/15206-del-hagan-lio-al-todos-todos-todos.html" TargetMode="External"/><Relationship Id="rId33" Type="http://schemas.openxmlformats.org/officeDocument/2006/relationships/hyperlink" Target="https://www.feadulta.com/es/buscadoravanzado/item/237-hijos-no-esclavos.html" TargetMode="External"/><Relationship Id="rId38" Type="http://schemas.openxmlformats.org/officeDocument/2006/relationships/hyperlink" Target="https://www.feadulta.com/es/indice-multimedia/7267-que-aprender-de-la-vida-2.html" TargetMode="External"/><Relationship Id="rId46" Type="http://schemas.openxmlformats.org/officeDocument/2006/relationships/hyperlink" Target="http://www.feadulta.com/es/carta/otrassemanas.html" TargetMode="External"/><Relationship Id="rId20" Type="http://schemas.openxmlformats.org/officeDocument/2006/relationships/hyperlink" Target="https://www.feadulta.com/es/buscadoravanzado/item/15205-lo-posible-y-lo-imposible.html" TargetMode="External"/><Relationship Id="rId41" Type="http://schemas.openxmlformats.org/officeDocument/2006/relationships/hyperlink" Target="http://www.feadulta.com/es/eff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1822</Words>
  <Characters>10027</Characters>
  <Application>Microsoft Office Word</Application>
  <DocSecurity>0</DocSecurity>
  <Lines>83</Lines>
  <Paragraphs>23</Paragraphs>
  <ScaleCrop>false</ScaleCrop>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Fernández García</dc:creator>
  <cp:keywords/>
  <dc:description/>
  <cp:lastModifiedBy>Manuel Fernández García</cp:lastModifiedBy>
  <cp:revision>1</cp:revision>
  <dcterms:created xsi:type="dcterms:W3CDTF">2023-09-16T09:34:00Z</dcterms:created>
  <dcterms:modified xsi:type="dcterms:W3CDTF">2023-09-16T09:36:00Z</dcterms:modified>
</cp:coreProperties>
</file>